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7710.0" w:type="dxa"/>
        <w:jc w:val="left"/>
        <w:tblInd w:w="0.0" w:type="dxa"/>
        <w:tblLayout w:type="fixed"/>
        <w:tblLook w:val="0400"/>
      </w:tblPr>
      <w:tblGrid>
        <w:gridCol w:w="7710"/>
        <w:tblGridChange w:id="0">
          <w:tblGrid>
            <w:gridCol w:w="7710"/>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8284b"/>
                <w:sz w:val="72"/>
                <w:szCs w:val="72"/>
              </w:rPr>
            </w:pPr>
            <w:r w:rsidDel="00000000" w:rsidR="00000000" w:rsidRPr="00000000">
              <w:rPr>
                <w:color w:val="28284b"/>
                <w:sz w:val="72"/>
                <w:szCs w:val="72"/>
                <w:rtl w:val="0"/>
              </w:rPr>
              <w:t xml:space="preserve">Conceptbrief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color w:val="28284b"/>
                <w:sz w:val="72"/>
                <w:szCs w:val="72"/>
              </w:rPr>
            </w:pPr>
            <w:r w:rsidDel="00000000" w:rsidR="00000000" w:rsidRPr="00000000">
              <w:rPr>
                <w:color w:val="28284b"/>
                <w:sz w:val="72"/>
                <w:szCs w:val="72"/>
                <w:rtl w:val="0"/>
              </w:rPr>
              <w:t xml:space="preserve">van </w:t>
            </w:r>
            <w:r w:rsidDel="00000000" w:rsidR="00000000" w:rsidRPr="00000000">
              <w:rPr>
                <w:rFonts w:ascii="Barlow" w:cs="Barlow" w:eastAsia="Barlow" w:hAnsi="Barlow"/>
                <w:b w:val="1"/>
                <w:color w:val="28284b"/>
                <w:sz w:val="72"/>
                <w:szCs w:val="72"/>
                <w:rtl w:val="0"/>
              </w:rPr>
              <w:t xml:space="preserve">een gemeente of schuldhulpverlenende organisatie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0"/>
                <w:i w:val="0"/>
                <w:smallCaps w:val="0"/>
                <w:strike w:val="0"/>
                <w:color w:val="28284b"/>
                <w:sz w:val="24"/>
                <w:szCs w:val="24"/>
                <w:u w:val="none"/>
                <w:shd w:fill="auto" w:val="clear"/>
                <w:vertAlign w:val="baseline"/>
              </w:rPr>
            </w:pPr>
            <w:r w:rsidDel="00000000" w:rsidR="00000000" w:rsidRPr="00000000">
              <w:rPr>
                <w:color w:val="28284b"/>
                <w:sz w:val="72"/>
                <w:szCs w:val="72"/>
                <w:rtl w:val="0"/>
              </w:rPr>
              <w:t xml:space="preserve">aan </w:t>
            </w:r>
            <w:r w:rsidDel="00000000" w:rsidR="00000000" w:rsidRPr="00000000">
              <w:rPr>
                <w:b w:val="1"/>
                <w:color w:val="28284b"/>
                <w:sz w:val="72"/>
                <w:szCs w:val="72"/>
                <w:rtl w:val="0"/>
              </w:rPr>
              <w:t xml:space="preserve">een </w:t>
            </w:r>
            <w:r w:rsidDel="00000000" w:rsidR="00000000" w:rsidRPr="00000000">
              <w:rPr>
                <w:rFonts w:ascii="Barlow" w:cs="Barlow" w:eastAsia="Barlow" w:hAnsi="Barlow"/>
                <w:b w:val="1"/>
                <w:color w:val="28284b"/>
                <w:sz w:val="72"/>
                <w:szCs w:val="72"/>
                <w:rtl w:val="0"/>
              </w:rPr>
              <w:t xml:space="preserve">schuldeiser</w:t>
            </w:r>
            <w:r w:rsidDel="00000000" w:rsidR="00000000" w:rsidRPr="00000000">
              <w:rPr>
                <w:rtl w:val="0"/>
              </w:rPr>
            </w:r>
          </w:p>
        </w:tc>
      </w:tr>
      <w:tr>
        <w:trPr>
          <w:cantSplit w:val="0"/>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Barlow" w:cs="Barlow" w:eastAsia="Barlow" w:hAnsi="Barlow"/>
                <w:b w:val="1"/>
                <w:i w:val="0"/>
                <w:smallCaps w:val="0"/>
                <w:strike w:val="0"/>
                <w:color w:val="4472c4"/>
                <w:sz w:val="88"/>
                <w:szCs w:val="88"/>
                <w:u w:val="none"/>
                <w:shd w:fill="auto" w:val="clear"/>
                <w:vertAlign w:val="baseline"/>
              </w:rPr>
            </w:pP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0"/>
                <w:i w:val="0"/>
                <w:smallCaps w:val="0"/>
                <w:strike w:val="0"/>
                <w:color w:val="2f5496"/>
                <w:sz w:val="24"/>
                <w:szCs w:val="24"/>
                <w:u w:val="none"/>
                <w:shd w:fill="auto" w:val="clear"/>
                <w:vertAlign w:val="baseline"/>
              </w:rPr>
            </w:pP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0"/>
                <w:i w:val="0"/>
                <w:smallCaps w:val="0"/>
                <w:strike w:val="0"/>
                <w:color w:val="2f5496"/>
                <w:sz w:val="24"/>
                <w:szCs w:val="24"/>
                <w:u w:val="none"/>
                <w:shd w:fill="auto" w:val="clear"/>
                <w:vertAlign w:val="baseline"/>
              </w:rPr>
            </w:pP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1bed5"/>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1bed5"/>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1bed5"/>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1bed5"/>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1bed5"/>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0"/>
                <w:i w:val="0"/>
                <w:smallCaps w:val="0"/>
                <w:strike w:val="0"/>
                <w:color w:val="4472c4"/>
                <w:sz w:val="28"/>
                <w:szCs w:val="28"/>
                <w:u w:val="none"/>
                <w:shd w:fill="auto" w:val="clear"/>
                <w:vertAlign w:val="baseline"/>
              </w:rPr>
            </w:pPr>
            <w:r w:rsidDel="00000000" w:rsidR="00000000" w:rsidRPr="00000000">
              <w:rPr>
                <w:color w:val="91bed5"/>
                <w:sz w:val="28"/>
                <w:szCs w:val="28"/>
                <w:rtl w:val="0"/>
              </w:rPr>
              <w:t xml:space="preserve">Marianne Oostrik</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0"/>
                <w:i w:val="0"/>
                <w:smallCaps w:val="0"/>
                <w:strike w:val="0"/>
                <w:color w:val="4472c4"/>
                <w:sz w:val="28"/>
                <w:szCs w:val="28"/>
                <w:u w:val="none"/>
                <w:shd w:fill="auto" w:val="clear"/>
                <w:vertAlign w:val="baseline"/>
              </w:rPr>
            </w:pPr>
            <w:r w:rsidDel="00000000" w:rsidR="00000000" w:rsidRPr="00000000">
              <w:rPr>
                <w:color w:val="91bed5"/>
                <w:sz w:val="28"/>
                <w:szCs w:val="28"/>
                <w:rtl w:val="0"/>
              </w:rPr>
              <w:t xml:space="preserve">Mei 2022</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0"/>
                <w:i w:val="0"/>
                <w:smallCaps w:val="0"/>
                <w:strike w:val="0"/>
                <w:color w:val="4472c4"/>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0">
      <w:pPr>
        <w:pageBreakBefore w:val="0"/>
        <w:rPr>
          <w:color w:val="e6e6e6"/>
        </w:rPr>
      </w:pPr>
      <w:r w:rsidDel="00000000" w:rsidR="00000000" w:rsidRPr="00000000">
        <w:rPr>
          <w:color w:val="e6e6e6"/>
        </w:rPr>
        <w:drawing>
          <wp:anchor allowOverlap="1" behindDoc="0" distB="0" distT="0" distL="114300" distR="114300" hidden="0" layoutInCell="1" locked="0" relativeHeight="0" simplePos="0">
            <wp:simplePos x="0" y="0"/>
            <wp:positionH relativeFrom="margin">
              <wp:posOffset>803910</wp:posOffset>
            </wp:positionH>
            <wp:positionV relativeFrom="margin">
              <wp:posOffset>7178040</wp:posOffset>
            </wp:positionV>
            <wp:extent cx="382983" cy="506775"/>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2983" cy="506775"/>
                    </a:xfrm>
                    <a:prstGeom prst="rect"/>
                    <a:ln/>
                  </pic:spPr>
                </pic:pic>
              </a:graphicData>
            </a:graphic>
          </wp:anchor>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8509000</wp:posOffset>
                </wp:positionV>
                <wp:extent cx="7774725" cy="754725"/>
                <wp:effectExtent b="0" l="0" r="0" t="0"/>
                <wp:wrapNone/>
                <wp:docPr id="3" name=""/>
                <a:graphic>
                  <a:graphicData uri="http://schemas.microsoft.com/office/word/2010/wordprocessingShape">
                    <wps:wsp>
                      <wps:cNvSpPr/>
                      <wps:cNvPr id="10" name="Shape 10"/>
                      <wps:spPr>
                        <a:xfrm>
                          <a:off x="1463400" y="3407400"/>
                          <a:ext cx="7765200" cy="745200"/>
                        </a:xfrm>
                        <a:prstGeom prst="rect">
                          <a:avLst/>
                        </a:prstGeom>
                        <a:solidFill>
                          <a:srgbClr val="3881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8509000</wp:posOffset>
                </wp:positionV>
                <wp:extent cx="7774725" cy="75472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774725" cy="754725"/>
                        </a:xfrm>
                        <a:prstGeom prst="rect"/>
                        <a:ln/>
                      </pic:spPr>
                    </pic:pic>
                  </a:graphicData>
                </a:graphic>
              </wp:anchor>
            </w:drawing>
          </mc:Fallback>
        </mc:AlternateConten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Barlow" w:cs="Barlow" w:eastAsia="Barlow" w:hAnsi="Barlow"/>
          <w:b w:val="1"/>
          <w:i w:val="0"/>
          <w:smallCaps w:val="0"/>
          <w:strike w:val="0"/>
          <w:color w:val="28284b"/>
          <w:sz w:val="52"/>
          <w:szCs w:val="52"/>
          <w:u w:val="none"/>
          <w:shd w:fill="auto" w:val="clear"/>
          <w:vertAlign w:val="baseline"/>
        </w:rPr>
      </w:pPr>
      <w:r w:rsidDel="00000000" w:rsidR="00000000" w:rsidRPr="00000000">
        <w:rPr>
          <w:rFonts w:ascii="Barlow" w:cs="Barlow" w:eastAsia="Barlow" w:hAnsi="Barlow"/>
          <w:b w:val="1"/>
          <w:color w:val="28284b"/>
          <w:sz w:val="52"/>
          <w:szCs w:val="52"/>
          <w:rtl w:val="0"/>
        </w:rPr>
        <w:t xml:space="preserve">Toelichting bij de conceptbrief</w:t>
      </w:r>
      <w:r w:rsidDel="00000000" w:rsidR="00000000" w:rsidRPr="00000000">
        <w:rPr>
          <w:rtl w:val="0"/>
        </w:rPr>
      </w:r>
    </w:p>
    <w:p w:rsidR="00000000" w:rsidDel="00000000" w:rsidP="00000000" w:rsidRDefault="00000000" w:rsidRPr="00000000" w14:paraId="00000012">
      <w:pPr>
        <w:pageBreakBefore w:val="0"/>
        <w:widowControl w:val="0"/>
        <w:spacing w:after="0" w:line="276"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3">
      <w:pPr>
        <w:pageBreakBefore w:val="0"/>
        <w:widowControl w:val="0"/>
        <w:spacing w:after="0" w:line="276" w:lineRule="auto"/>
        <w:rPr>
          <w:b w:val="1"/>
          <w:color w:val="28284b"/>
        </w:rPr>
      </w:pPr>
      <w:r w:rsidDel="00000000" w:rsidR="00000000" w:rsidRPr="00000000">
        <w:rPr>
          <w:b w:val="1"/>
          <w:color w:val="28284b"/>
          <w:sz w:val="21"/>
          <w:szCs w:val="21"/>
          <w:highlight w:val="white"/>
          <w:rtl w:val="0"/>
        </w:rPr>
        <w:t xml:space="preserve">Deze conceptbrief is bedoeld om schuldeisers die in uw schuldendossier voorkomen te informeren over het Schuldenknooppunt en het </w:t>
      </w:r>
      <w:r w:rsidDel="00000000" w:rsidR="00000000" w:rsidRPr="00000000">
        <w:rPr>
          <w:b w:val="1"/>
          <w:color w:val="28284b"/>
          <w:sz w:val="21"/>
          <w:szCs w:val="21"/>
          <w:highlight w:val="white"/>
          <w:rtl w:val="0"/>
        </w:rPr>
        <w:t xml:space="preserve">belang</w:t>
      </w:r>
      <w:r w:rsidDel="00000000" w:rsidR="00000000" w:rsidRPr="00000000">
        <w:rPr>
          <w:b w:val="1"/>
          <w:color w:val="28284b"/>
          <w:sz w:val="21"/>
          <w:szCs w:val="21"/>
          <w:highlight w:val="white"/>
          <w:rtl w:val="0"/>
        </w:rPr>
        <w:t xml:space="preserve"> voor hen om aan te sluiten te benadrukken. Deze voorbeeldbrief kan naar eigen inzicht worden aangepast. Verstuur de definitieve brief of als PDF via e-mail. </w:t>
      </w:r>
      <w:r w:rsidDel="00000000" w:rsidR="00000000" w:rsidRPr="00000000">
        <w:rPr>
          <w:b w:val="1"/>
          <w:color w:val="28284b"/>
          <w:sz w:val="21"/>
          <w:szCs w:val="21"/>
          <w:highlight w:val="white"/>
          <w:rtl w:val="0"/>
        </w:rPr>
        <w:t xml:space="preserve">In het pakket </w:t>
      </w:r>
      <w:r w:rsidDel="00000000" w:rsidR="00000000" w:rsidRPr="00000000">
        <w:rPr>
          <w:b w:val="1"/>
          <w:color w:val="28284b"/>
          <w:sz w:val="21"/>
          <w:szCs w:val="21"/>
          <w:highlight w:val="white"/>
          <w:rtl w:val="0"/>
        </w:rPr>
        <w:t xml:space="preserve">zit een voorzet voor een begeleidende e-mail.</w:t>
      </w:r>
      <w:r w:rsidDel="00000000" w:rsidR="00000000" w:rsidRPr="00000000">
        <w:rPr>
          <w:rtl w:val="0"/>
        </w:rPr>
      </w:r>
    </w:p>
    <w:p w:rsidR="00000000" w:rsidDel="00000000" w:rsidP="00000000" w:rsidRDefault="00000000" w:rsidRPr="00000000" w14:paraId="00000014">
      <w:pPr>
        <w:pageBreakBefore w:val="0"/>
        <w:widowControl w:val="0"/>
        <w:spacing w:after="0" w:line="276" w:lineRule="auto"/>
        <w:rPr>
          <w:b w:val="1"/>
          <w:color w:val="28284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widowControl w:val="0"/>
        <w:spacing w:after="0" w:line="276" w:lineRule="auto"/>
        <w:rPr/>
      </w:pPr>
      <w:r w:rsidDel="00000000" w:rsidR="00000000" w:rsidRPr="00000000">
        <w:rPr>
          <w:rtl w:val="0"/>
        </w:rPr>
      </w:r>
    </w:p>
    <w:p w:rsidR="00000000" w:rsidDel="00000000" w:rsidP="00000000" w:rsidRDefault="00000000" w:rsidRPr="00000000" w14:paraId="00000016">
      <w:pPr>
        <w:pageBreakBefore w:val="0"/>
        <w:widowControl w:val="0"/>
        <w:spacing w:after="0" w:line="276" w:lineRule="auto"/>
        <w:rPr>
          <w:b w:val="1"/>
          <w:color w:val="28284b"/>
        </w:rPr>
      </w:pPr>
      <w:r w:rsidDel="00000000" w:rsidR="00000000" w:rsidRPr="00000000">
        <w:rPr>
          <w:rFonts w:ascii="Barlow" w:cs="Barlow" w:eastAsia="Barlow" w:hAnsi="Barlow"/>
          <w:b w:val="1"/>
          <w:color w:val="28284b"/>
          <w:sz w:val="52"/>
          <w:szCs w:val="52"/>
          <w:rtl w:val="0"/>
        </w:rPr>
        <w:t xml:space="preserve">Conceptbrief</w:t>
      </w:r>
      <w:r w:rsidDel="00000000" w:rsidR="00000000" w:rsidRPr="00000000">
        <w:rPr>
          <w:rtl w:val="0"/>
        </w:rPr>
      </w:r>
    </w:p>
    <w:p w:rsidR="00000000" w:rsidDel="00000000" w:rsidP="00000000" w:rsidRDefault="00000000" w:rsidRPr="00000000" w14:paraId="00000017">
      <w:pPr>
        <w:pageBreakBefore w:val="0"/>
        <w:widowControl w:val="0"/>
        <w:spacing w:after="0" w:line="276" w:lineRule="auto"/>
        <w:rPr>
          <w:color w:val="28284b"/>
        </w:rPr>
      </w:pPr>
      <w:r w:rsidDel="00000000" w:rsidR="00000000" w:rsidRPr="00000000">
        <w:rPr>
          <w:color w:val="28284b"/>
          <w:rtl w:val="0"/>
        </w:rPr>
        <w:t xml:space="preserve"> </w:t>
      </w:r>
    </w:p>
    <w:p w:rsidR="00000000" w:rsidDel="00000000" w:rsidP="00000000" w:rsidRDefault="00000000" w:rsidRPr="00000000" w14:paraId="00000018">
      <w:pPr>
        <w:pageBreakBefore w:val="0"/>
        <w:widowControl w:val="0"/>
        <w:spacing w:after="0" w:line="276" w:lineRule="auto"/>
        <w:rPr>
          <w:color w:val="28284b"/>
        </w:rPr>
      </w:pPr>
      <w:r w:rsidDel="00000000" w:rsidR="00000000" w:rsidRPr="00000000">
        <w:rPr>
          <w:color w:val="28284b"/>
          <w:rtl w:val="0"/>
        </w:rPr>
        <w:t xml:space="preserve">Van: [</w:t>
      </w:r>
      <w:r w:rsidDel="00000000" w:rsidR="00000000" w:rsidRPr="00000000">
        <w:rPr>
          <w:color w:val="28284b"/>
          <w:highlight w:val="lightGray"/>
          <w:rtl w:val="0"/>
        </w:rPr>
        <w:t xml:space="preserve">naam gemeente of schuldhulpverlenende organisatie / adres / naam contactpersoon</w:t>
      </w:r>
      <w:r w:rsidDel="00000000" w:rsidR="00000000" w:rsidRPr="00000000">
        <w:rPr>
          <w:color w:val="28284b"/>
          <w:rtl w:val="0"/>
        </w:rPr>
        <w:t xml:space="preserve">]</w:t>
      </w:r>
    </w:p>
    <w:p w:rsidR="00000000" w:rsidDel="00000000" w:rsidP="00000000" w:rsidRDefault="00000000" w:rsidRPr="00000000" w14:paraId="00000019">
      <w:pPr>
        <w:pageBreakBefore w:val="0"/>
        <w:widowControl w:val="0"/>
        <w:spacing w:after="0" w:line="276" w:lineRule="auto"/>
        <w:rPr>
          <w:color w:val="28284b"/>
        </w:rPr>
      </w:pPr>
      <w:r w:rsidDel="00000000" w:rsidR="00000000" w:rsidRPr="00000000">
        <w:rPr>
          <w:color w:val="28284b"/>
          <w:rtl w:val="0"/>
        </w:rPr>
        <w:t xml:space="preserve"> </w:t>
      </w:r>
    </w:p>
    <w:p w:rsidR="00000000" w:rsidDel="00000000" w:rsidP="00000000" w:rsidRDefault="00000000" w:rsidRPr="00000000" w14:paraId="0000001A">
      <w:pPr>
        <w:pageBreakBefore w:val="0"/>
        <w:widowControl w:val="0"/>
        <w:spacing w:after="0" w:line="276" w:lineRule="auto"/>
        <w:rPr>
          <w:color w:val="28284b"/>
        </w:rPr>
      </w:pPr>
      <w:r w:rsidDel="00000000" w:rsidR="00000000" w:rsidRPr="00000000">
        <w:rPr>
          <w:color w:val="28284b"/>
          <w:rtl w:val="0"/>
        </w:rPr>
        <w:t xml:space="preserve">Aan: [</w:t>
      </w:r>
      <w:r w:rsidDel="00000000" w:rsidR="00000000" w:rsidRPr="00000000">
        <w:rPr>
          <w:color w:val="28284b"/>
          <w:highlight w:val="lightGray"/>
          <w:rtl w:val="0"/>
        </w:rPr>
        <w:t xml:space="preserve">organisatie- of bedrijfsnaam schuldeiser / adres / t.a.v. naam contactpersoon</w:t>
      </w:r>
      <w:r w:rsidDel="00000000" w:rsidR="00000000" w:rsidRPr="00000000">
        <w:rPr>
          <w:color w:val="28284b"/>
          <w:rtl w:val="0"/>
        </w:rPr>
        <w:t xml:space="preserve">]</w:t>
      </w:r>
    </w:p>
    <w:p w:rsidR="00000000" w:rsidDel="00000000" w:rsidP="00000000" w:rsidRDefault="00000000" w:rsidRPr="00000000" w14:paraId="0000001B">
      <w:pPr>
        <w:pageBreakBefore w:val="0"/>
        <w:widowControl w:val="0"/>
        <w:spacing w:after="0" w:line="276" w:lineRule="auto"/>
        <w:rPr>
          <w:color w:val="28284b"/>
        </w:rPr>
      </w:pPr>
      <w:r w:rsidDel="00000000" w:rsidR="00000000" w:rsidRPr="00000000">
        <w:rPr>
          <w:color w:val="28284b"/>
          <w:rtl w:val="0"/>
        </w:rPr>
        <w:t xml:space="preserve"> </w:t>
      </w:r>
    </w:p>
    <w:p w:rsidR="00000000" w:rsidDel="00000000" w:rsidP="00000000" w:rsidRDefault="00000000" w:rsidRPr="00000000" w14:paraId="0000001C">
      <w:pPr>
        <w:pageBreakBefore w:val="0"/>
        <w:widowControl w:val="0"/>
        <w:spacing w:after="0" w:line="276" w:lineRule="auto"/>
        <w:rPr>
          <w:color w:val="28284b"/>
        </w:rPr>
      </w:pPr>
      <w:r w:rsidDel="00000000" w:rsidR="00000000" w:rsidRPr="00000000">
        <w:rPr>
          <w:color w:val="28284b"/>
          <w:rtl w:val="0"/>
        </w:rPr>
        <w:t xml:space="preserve">[</w:t>
      </w:r>
      <w:r w:rsidDel="00000000" w:rsidR="00000000" w:rsidRPr="00000000">
        <w:rPr>
          <w:color w:val="28284b"/>
          <w:highlight w:val="lightGray"/>
          <w:rtl w:val="0"/>
        </w:rPr>
        <w:t xml:space="preserve">Plaatsnaam</w:t>
      </w:r>
      <w:r w:rsidDel="00000000" w:rsidR="00000000" w:rsidRPr="00000000">
        <w:rPr>
          <w:color w:val="28284b"/>
          <w:rtl w:val="0"/>
        </w:rPr>
        <w:t xml:space="preserve">], [</w:t>
      </w:r>
      <w:r w:rsidDel="00000000" w:rsidR="00000000" w:rsidRPr="00000000">
        <w:rPr>
          <w:color w:val="28284b"/>
          <w:highlight w:val="lightGray"/>
          <w:rtl w:val="0"/>
        </w:rPr>
        <w:t xml:space="preserve">dag maand jaar</w:t>
      </w:r>
      <w:r w:rsidDel="00000000" w:rsidR="00000000" w:rsidRPr="00000000">
        <w:rPr>
          <w:color w:val="28284b"/>
          <w:rtl w:val="0"/>
        </w:rPr>
        <w:t xml:space="preserve">]</w:t>
      </w:r>
    </w:p>
    <w:p w:rsidR="00000000" w:rsidDel="00000000" w:rsidP="00000000" w:rsidRDefault="00000000" w:rsidRPr="00000000" w14:paraId="0000001D">
      <w:pPr>
        <w:pageBreakBefore w:val="0"/>
        <w:widowControl w:val="0"/>
        <w:spacing w:after="0" w:line="276" w:lineRule="auto"/>
        <w:rPr>
          <w:color w:val="28284b"/>
        </w:rPr>
      </w:pPr>
      <w:r w:rsidDel="00000000" w:rsidR="00000000" w:rsidRPr="00000000">
        <w:rPr>
          <w:color w:val="28284b"/>
          <w:rtl w:val="0"/>
        </w:rPr>
        <w:t xml:space="preserve"> </w:t>
      </w:r>
    </w:p>
    <w:p w:rsidR="00000000" w:rsidDel="00000000" w:rsidP="00000000" w:rsidRDefault="00000000" w:rsidRPr="00000000" w14:paraId="0000001E">
      <w:pPr>
        <w:pageBreakBefore w:val="0"/>
        <w:widowControl w:val="0"/>
        <w:spacing w:after="0" w:line="276" w:lineRule="auto"/>
        <w:rPr>
          <w:color w:val="28284b"/>
        </w:rPr>
      </w:pPr>
      <w:r w:rsidDel="00000000" w:rsidR="00000000" w:rsidRPr="00000000">
        <w:rPr>
          <w:color w:val="28284b"/>
          <w:rtl w:val="0"/>
        </w:rPr>
        <w:t xml:space="preserve">Betreft: sneller schuldregelen na aansluiting bij het Schuldenknooppunt</w:t>
      </w:r>
    </w:p>
    <w:p w:rsidR="00000000" w:rsidDel="00000000" w:rsidP="00000000" w:rsidRDefault="00000000" w:rsidRPr="00000000" w14:paraId="0000001F">
      <w:pPr>
        <w:pageBreakBefore w:val="0"/>
        <w:widowControl w:val="0"/>
        <w:spacing w:after="0" w:line="276" w:lineRule="auto"/>
        <w:rPr>
          <w:color w:val="28284b"/>
        </w:rPr>
      </w:pPr>
      <w:r w:rsidDel="00000000" w:rsidR="00000000" w:rsidRPr="00000000">
        <w:rPr>
          <w:color w:val="28284b"/>
          <w:rtl w:val="0"/>
        </w:rPr>
        <w:t xml:space="preserve"> </w:t>
      </w:r>
    </w:p>
    <w:p w:rsidR="00000000" w:rsidDel="00000000" w:rsidP="00000000" w:rsidRDefault="00000000" w:rsidRPr="00000000" w14:paraId="00000020">
      <w:pPr>
        <w:pageBreakBefore w:val="0"/>
        <w:widowControl w:val="0"/>
        <w:spacing w:after="0" w:line="276" w:lineRule="auto"/>
        <w:rPr>
          <w:color w:val="28284b"/>
        </w:rPr>
      </w:pPr>
      <w:r w:rsidDel="00000000" w:rsidR="00000000" w:rsidRPr="00000000">
        <w:rPr>
          <w:color w:val="28284b"/>
          <w:rtl w:val="0"/>
        </w:rPr>
        <w:t xml:space="preserve"> </w:t>
      </w:r>
    </w:p>
    <w:p w:rsidR="00000000" w:rsidDel="00000000" w:rsidP="00000000" w:rsidRDefault="00000000" w:rsidRPr="00000000" w14:paraId="00000021">
      <w:pPr>
        <w:pageBreakBefore w:val="0"/>
        <w:widowControl w:val="0"/>
        <w:spacing w:after="0" w:line="276" w:lineRule="auto"/>
        <w:rPr>
          <w:color w:val="28284b"/>
        </w:rPr>
      </w:pPr>
      <w:r w:rsidDel="00000000" w:rsidR="00000000" w:rsidRPr="00000000">
        <w:rPr>
          <w:color w:val="28284b"/>
          <w:rtl w:val="0"/>
        </w:rPr>
        <w:t xml:space="preserve">Geachte [</w:t>
      </w:r>
      <w:r w:rsidDel="00000000" w:rsidR="00000000" w:rsidRPr="00000000">
        <w:rPr>
          <w:color w:val="28284b"/>
          <w:highlight w:val="lightGray"/>
          <w:rtl w:val="0"/>
        </w:rPr>
        <w:t xml:space="preserve">naam contactpersoon schuldeiser</w:t>
      </w:r>
      <w:r w:rsidDel="00000000" w:rsidR="00000000" w:rsidRPr="00000000">
        <w:rPr>
          <w:color w:val="28284b"/>
          <w:rtl w:val="0"/>
        </w:rPr>
        <w:t xml:space="preserve">],</w:t>
      </w:r>
    </w:p>
    <w:p w:rsidR="00000000" w:rsidDel="00000000" w:rsidP="00000000" w:rsidRDefault="00000000" w:rsidRPr="00000000" w14:paraId="00000022">
      <w:pPr>
        <w:pageBreakBefore w:val="0"/>
        <w:widowControl w:val="0"/>
        <w:spacing w:after="240" w:before="240" w:line="276" w:lineRule="auto"/>
        <w:rPr>
          <w:color w:val="28284b"/>
        </w:rPr>
      </w:pPr>
      <w:r w:rsidDel="00000000" w:rsidR="00000000" w:rsidRPr="00000000">
        <w:rPr>
          <w:color w:val="28284b"/>
          <w:rtl w:val="0"/>
        </w:rPr>
        <w:t xml:space="preserve">Graag brengen wij het Schuldenknooppunt onder uw aandacht: één centrale plek voor veilige digitale communicatie tussen schuldhulpverleners en schuldeisers. De gegevensuitwisseling is gebaseerd op gestandaardiseerde berichten die via één kanaal bij u binnenkomen. Snel, betrouwbaar en uniform. Al meer dan 200 gemeenten zijn aangesloten of bezig hun aansluiting te realiseren.</w:t>
      </w:r>
    </w:p>
    <w:p w:rsidR="00000000" w:rsidDel="00000000" w:rsidP="00000000" w:rsidRDefault="00000000" w:rsidRPr="00000000" w14:paraId="00000023">
      <w:pPr>
        <w:widowControl w:val="0"/>
        <w:spacing w:after="0" w:line="276" w:lineRule="auto"/>
        <w:rPr>
          <w:color w:val="28284b"/>
        </w:rPr>
      </w:pPr>
      <w:r w:rsidDel="00000000" w:rsidR="00000000" w:rsidRPr="00000000">
        <w:rPr>
          <w:color w:val="28284b"/>
          <w:rtl w:val="0"/>
        </w:rPr>
        <w:t xml:space="preserve">Een snelle schuldregeling is in het belang van zowel schuldhulpverleners, schuldeisers als mensen met financiële problemen. </w:t>
      </w:r>
    </w:p>
    <w:p w:rsidR="00000000" w:rsidDel="00000000" w:rsidP="00000000" w:rsidRDefault="00000000" w:rsidRPr="00000000" w14:paraId="00000024">
      <w:pPr>
        <w:widowControl w:val="0"/>
        <w:spacing w:after="0" w:line="276" w:lineRule="auto"/>
        <w:rPr>
          <w:color w:val="28284b"/>
        </w:rPr>
      </w:pPr>
      <w:r w:rsidDel="00000000" w:rsidR="00000000" w:rsidRPr="00000000">
        <w:rPr>
          <w:rtl w:val="0"/>
        </w:rPr>
      </w:r>
    </w:p>
    <w:p w:rsidR="00000000" w:rsidDel="00000000" w:rsidP="00000000" w:rsidRDefault="00000000" w:rsidRPr="00000000" w14:paraId="00000025">
      <w:pPr>
        <w:widowControl w:val="0"/>
        <w:spacing w:after="0" w:line="276" w:lineRule="auto"/>
        <w:rPr>
          <w:b w:val="1"/>
          <w:color w:val="28284b"/>
        </w:rPr>
      </w:pPr>
      <w:r w:rsidDel="00000000" w:rsidR="00000000" w:rsidRPr="00000000">
        <w:rPr>
          <w:b w:val="1"/>
          <w:color w:val="28284b"/>
          <w:rtl w:val="0"/>
        </w:rPr>
        <w:t xml:space="preserve">Wij vragen u om aan te sluiten bij het Schuldenknooppunt</w:t>
      </w:r>
    </w:p>
    <w:p w:rsidR="00000000" w:rsidDel="00000000" w:rsidP="00000000" w:rsidRDefault="00000000" w:rsidRPr="00000000" w14:paraId="00000026">
      <w:pPr>
        <w:widowControl w:val="0"/>
        <w:spacing w:after="0" w:line="276" w:lineRule="auto"/>
        <w:rPr>
          <w:color w:val="28284b"/>
        </w:rPr>
      </w:pPr>
      <w:r w:rsidDel="00000000" w:rsidR="00000000" w:rsidRPr="00000000">
        <w:rPr>
          <w:color w:val="28284b"/>
          <w:rtl w:val="0"/>
        </w:rPr>
        <w:t xml:space="preserve">[</w:t>
      </w:r>
      <w:r w:rsidDel="00000000" w:rsidR="00000000" w:rsidRPr="00000000">
        <w:rPr>
          <w:color w:val="28284b"/>
          <w:highlight w:val="lightGray"/>
          <w:rtl w:val="0"/>
        </w:rPr>
        <w:t xml:space="preserve">naam organisatie</w:t>
      </w:r>
      <w:r w:rsidDel="00000000" w:rsidR="00000000" w:rsidRPr="00000000">
        <w:rPr>
          <w:color w:val="28284b"/>
          <w:rtl w:val="0"/>
        </w:rPr>
        <w:t xml:space="preserve">] is aangesloten op het Schuldenknooppunt en nodigt u uit om dat ook te doen, zodat we samen bijdragen aan sneller schuldenrust voor onze gezamenlijke klanten. </w:t>
      </w:r>
    </w:p>
    <w:p w:rsidR="00000000" w:rsidDel="00000000" w:rsidP="00000000" w:rsidRDefault="00000000" w:rsidRPr="00000000" w14:paraId="00000027">
      <w:pPr>
        <w:widowControl w:val="0"/>
        <w:spacing w:after="0" w:line="276" w:lineRule="auto"/>
        <w:rPr>
          <w:color w:val="28284b"/>
        </w:rPr>
      </w:pPr>
      <w:r w:rsidDel="00000000" w:rsidR="00000000" w:rsidRPr="00000000">
        <w:rPr>
          <w:color w:val="28284b"/>
          <w:rtl w:val="0"/>
        </w:rPr>
        <w:t xml:space="preserve">Via het webportaal kan elke organisatie snel gebruik maken van het Schuldenknooppunt. Kijk voor een </w:t>
      </w:r>
      <w:hyperlink r:id="rId8">
        <w:r w:rsidDel="00000000" w:rsidR="00000000" w:rsidRPr="00000000">
          <w:rPr>
            <w:color w:val="1155cc"/>
            <w:u w:val="single"/>
            <w:rtl w:val="0"/>
          </w:rPr>
          <w:t xml:space="preserve">demo</w:t>
        </w:r>
      </w:hyperlink>
      <w:r w:rsidDel="00000000" w:rsidR="00000000" w:rsidRPr="00000000">
        <w:rPr>
          <w:color w:val="28284b"/>
          <w:rtl w:val="0"/>
        </w:rPr>
        <w:t xml:space="preserve"> van het webportaal </w:t>
      </w:r>
      <w:r w:rsidDel="00000000" w:rsidR="00000000" w:rsidRPr="00000000">
        <w:rPr>
          <w:color w:val="28284b"/>
          <w:rtl w:val="0"/>
        </w:rPr>
        <w:t xml:space="preserve">op de website van het Schuldenknooppunt. </w:t>
      </w:r>
    </w:p>
    <w:p w:rsidR="00000000" w:rsidDel="00000000" w:rsidP="00000000" w:rsidRDefault="00000000" w:rsidRPr="00000000" w14:paraId="00000028">
      <w:pPr>
        <w:widowControl w:val="0"/>
        <w:spacing w:after="0" w:line="276" w:lineRule="auto"/>
        <w:rPr>
          <w:color w:val="28284b"/>
        </w:rPr>
      </w:pPr>
      <w:r w:rsidDel="00000000" w:rsidR="00000000" w:rsidRPr="00000000">
        <w:rPr>
          <w:rtl w:val="0"/>
        </w:rPr>
      </w:r>
    </w:p>
    <w:p w:rsidR="00000000" w:rsidDel="00000000" w:rsidP="00000000" w:rsidRDefault="00000000" w:rsidRPr="00000000" w14:paraId="00000029">
      <w:pPr>
        <w:pageBreakBefore w:val="0"/>
        <w:widowControl w:val="0"/>
        <w:spacing w:after="0" w:line="276" w:lineRule="auto"/>
        <w:rPr>
          <w:b w:val="1"/>
          <w:color w:val="28284b"/>
        </w:rPr>
      </w:pPr>
      <w:r w:rsidDel="00000000" w:rsidR="00000000" w:rsidRPr="00000000">
        <w:rPr>
          <w:b w:val="1"/>
          <w:color w:val="28284b"/>
          <w:rtl w:val="0"/>
        </w:rPr>
        <w:t xml:space="preserve">Schuldregelen duurt nu te lang</w:t>
      </w:r>
    </w:p>
    <w:p w:rsidR="00000000" w:rsidDel="00000000" w:rsidP="00000000" w:rsidRDefault="00000000" w:rsidRPr="00000000" w14:paraId="0000002A">
      <w:pPr>
        <w:pageBreakBefore w:val="0"/>
        <w:widowControl w:val="0"/>
        <w:spacing w:after="0" w:line="276" w:lineRule="auto"/>
        <w:rPr>
          <w:color w:val="28284b"/>
        </w:rPr>
      </w:pPr>
      <w:r w:rsidDel="00000000" w:rsidR="00000000" w:rsidRPr="00000000">
        <w:rPr>
          <w:color w:val="28284b"/>
          <w:rtl w:val="0"/>
        </w:rPr>
        <w:t xml:space="preserve">Een schuldregeling tot stand brengen duurt vaak twee tot drie keer langer dan nodig. Dit komt doordat schuldhulpverleners en schuldeisers op verschillende manieren met elkaar communiceren. Er is behoefte aan versnelling en optimalisering van het proces van schuldregelen. Het Schuldenknooppunt is hiervoor de oplossing.</w:t>
      </w:r>
    </w:p>
    <w:p w:rsidR="00000000" w:rsidDel="00000000" w:rsidP="00000000" w:rsidRDefault="00000000" w:rsidRPr="00000000" w14:paraId="0000002B">
      <w:pPr>
        <w:pageBreakBefore w:val="0"/>
        <w:widowControl w:val="0"/>
        <w:spacing w:after="0" w:line="276" w:lineRule="auto"/>
        <w:rPr>
          <w:color w:val="28284b"/>
        </w:rPr>
      </w:pPr>
      <w:r w:rsidDel="00000000" w:rsidR="00000000" w:rsidRPr="00000000">
        <w:rPr>
          <w:rtl w:val="0"/>
        </w:rPr>
      </w:r>
    </w:p>
    <w:p w:rsidR="00000000" w:rsidDel="00000000" w:rsidP="00000000" w:rsidRDefault="00000000" w:rsidRPr="00000000" w14:paraId="0000002C">
      <w:pPr>
        <w:pageBreakBefore w:val="0"/>
        <w:widowControl w:val="0"/>
        <w:spacing w:after="0" w:line="276" w:lineRule="auto"/>
        <w:rPr>
          <w:b w:val="1"/>
          <w:color w:val="28284b"/>
        </w:rPr>
      </w:pPr>
      <w:r w:rsidDel="00000000" w:rsidR="00000000" w:rsidRPr="00000000">
        <w:rPr>
          <w:rtl w:val="0"/>
        </w:rPr>
      </w:r>
    </w:p>
    <w:p w:rsidR="00000000" w:rsidDel="00000000" w:rsidP="00000000" w:rsidRDefault="00000000" w:rsidRPr="00000000" w14:paraId="0000002D">
      <w:pPr>
        <w:pageBreakBefore w:val="0"/>
        <w:widowControl w:val="0"/>
        <w:spacing w:after="0" w:line="276" w:lineRule="auto"/>
        <w:rPr>
          <w:b w:val="1"/>
          <w:color w:val="28284b"/>
        </w:rPr>
      </w:pPr>
      <w:r w:rsidDel="00000000" w:rsidR="00000000" w:rsidRPr="00000000">
        <w:rPr>
          <w:b w:val="1"/>
          <w:color w:val="28284b"/>
          <w:rtl w:val="0"/>
        </w:rPr>
        <w:t xml:space="preserve">Sneller schuldregelen bij deelname aan het Schuldenknooppunt</w:t>
      </w:r>
    </w:p>
    <w:p w:rsidR="00000000" w:rsidDel="00000000" w:rsidP="00000000" w:rsidRDefault="00000000" w:rsidRPr="00000000" w14:paraId="0000002E">
      <w:pPr>
        <w:pageBreakBefore w:val="0"/>
        <w:widowControl w:val="0"/>
        <w:spacing w:after="0" w:line="276" w:lineRule="auto"/>
        <w:rPr>
          <w:color w:val="28284b"/>
        </w:rPr>
      </w:pPr>
      <w:r w:rsidDel="00000000" w:rsidR="00000000" w:rsidRPr="00000000">
        <w:rPr>
          <w:color w:val="28284b"/>
          <w:rtl w:val="0"/>
        </w:rPr>
        <w:t xml:space="preserve">Via het</w:t>
      </w:r>
      <w:r w:rsidDel="00000000" w:rsidR="00000000" w:rsidRPr="00000000">
        <w:rPr>
          <w:color w:val="28284b"/>
          <w:rtl w:val="0"/>
        </w:rPr>
        <w:t xml:space="preserve"> Schuldenknooppunt wisselen schuldhulpverleners en schuldeisers gestandaardiseerde berichten uit. Dit maakt een eind aan</w:t>
      </w:r>
      <w:r w:rsidDel="00000000" w:rsidR="00000000" w:rsidRPr="00000000">
        <w:rPr>
          <w:color w:val="28284b"/>
          <w:rtl w:val="0"/>
        </w:rPr>
        <w:t xml:space="preserve"> </w:t>
      </w:r>
      <w:r w:rsidDel="00000000" w:rsidR="00000000" w:rsidRPr="00000000">
        <w:rPr>
          <w:color w:val="28284b"/>
          <w:highlight w:val="white"/>
          <w:rtl w:val="0"/>
        </w:rPr>
        <w:t xml:space="preserve">verschillende werkwijzen en </w:t>
      </w:r>
      <w:r w:rsidDel="00000000" w:rsidR="00000000" w:rsidRPr="00000000">
        <w:rPr>
          <w:color w:val="28284b"/>
          <w:rtl w:val="0"/>
        </w:rPr>
        <w:t xml:space="preserve">veel</w:t>
      </w:r>
      <w:r w:rsidDel="00000000" w:rsidR="00000000" w:rsidRPr="00000000">
        <w:rPr>
          <w:color w:val="28284b"/>
          <w:rtl w:val="0"/>
        </w:rPr>
        <w:t xml:space="preserve"> h</w:t>
      </w:r>
      <w:r w:rsidDel="00000000" w:rsidR="00000000" w:rsidRPr="00000000">
        <w:rPr>
          <w:color w:val="28284b"/>
          <w:rtl w:val="0"/>
        </w:rPr>
        <w:t xml:space="preserve">andmatige handelingen en ontvangt u alle berichten van schuldhulpverleners op één plek en op één manier. </w:t>
      </w:r>
    </w:p>
    <w:p w:rsidR="00000000" w:rsidDel="00000000" w:rsidP="00000000" w:rsidRDefault="00000000" w:rsidRPr="00000000" w14:paraId="0000002F">
      <w:pPr>
        <w:pageBreakBefore w:val="0"/>
        <w:widowControl w:val="0"/>
        <w:spacing w:after="0" w:line="276" w:lineRule="auto"/>
        <w:rPr>
          <w:color w:val="28284b"/>
        </w:rPr>
      </w:pPr>
      <w:r w:rsidDel="00000000" w:rsidR="00000000" w:rsidRPr="00000000">
        <w:rPr>
          <w:color w:val="28284b"/>
          <w:rtl w:val="0"/>
        </w:rPr>
        <w:t xml:space="preserve">In principe is schuldregelen binnen drie weken mogelijk wanneer alle schuldhulpverleners en schuldeisers aansluiten bij het Schuldenknooppunt.</w:t>
      </w:r>
    </w:p>
    <w:p w:rsidR="00000000" w:rsidDel="00000000" w:rsidP="00000000" w:rsidRDefault="00000000" w:rsidRPr="00000000" w14:paraId="00000030">
      <w:pPr>
        <w:pageBreakBefore w:val="0"/>
        <w:widowControl w:val="0"/>
        <w:spacing w:after="0" w:line="276" w:lineRule="auto"/>
        <w:rPr>
          <w:color w:val="28284b"/>
        </w:rPr>
      </w:pPr>
      <w:r w:rsidDel="00000000" w:rsidR="00000000" w:rsidRPr="00000000">
        <w:rPr>
          <w:rtl w:val="0"/>
        </w:rPr>
      </w:r>
    </w:p>
    <w:p w:rsidR="00000000" w:rsidDel="00000000" w:rsidP="00000000" w:rsidRDefault="00000000" w:rsidRPr="00000000" w14:paraId="00000031">
      <w:pPr>
        <w:pageBreakBefore w:val="0"/>
        <w:widowControl w:val="0"/>
        <w:spacing w:after="0" w:line="276" w:lineRule="auto"/>
        <w:rPr>
          <w:color w:val="28284b"/>
        </w:rPr>
      </w:pPr>
      <w:r w:rsidDel="00000000" w:rsidR="00000000" w:rsidRPr="00000000">
        <w:rPr>
          <w:color w:val="28284b"/>
          <w:rtl w:val="0"/>
        </w:rPr>
        <w:t xml:space="preserve">Aansluiten </w:t>
      </w:r>
      <w:r w:rsidDel="00000000" w:rsidR="00000000" w:rsidRPr="00000000">
        <w:rPr>
          <w:color w:val="28284b"/>
          <w:rtl w:val="0"/>
        </w:rPr>
        <w:t xml:space="preserve">is eenvoudig via </w:t>
      </w:r>
      <w:r w:rsidDel="00000000" w:rsidR="00000000" w:rsidRPr="00000000">
        <w:rPr>
          <w:color w:val="28284b"/>
          <w:rtl w:val="0"/>
        </w:rPr>
        <w:t xml:space="preserve">het webportaal, maar een koppeling vanuit uw eigen bedrijfssoftware is ook mogelijk. </w:t>
      </w:r>
    </w:p>
    <w:p w:rsidR="00000000" w:rsidDel="00000000" w:rsidP="00000000" w:rsidRDefault="00000000" w:rsidRPr="00000000" w14:paraId="00000032">
      <w:pPr>
        <w:pageBreakBefore w:val="0"/>
        <w:widowControl w:val="0"/>
        <w:spacing w:after="0" w:line="276" w:lineRule="auto"/>
        <w:rPr>
          <w:color w:val="28284b"/>
        </w:rPr>
      </w:pPr>
      <w:hyperlink r:id="rId9">
        <w:r w:rsidDel="00000000" w:rsidR="00000000" w:rsidRPr="00000000">
          <w:rPr>
            <w:color w:val="1155cc"/>
            <w:u w:val="single"/>
            <w:rtl w:val="0"/>
          </w:rPr>
          <w:t xml:space="preserve">Collectief Schuldregelen</w:t>
        </w:r>
      </w:hyperlink>
      <w:r w:rsidDel="00000000" w:rsidR="00000000" w:rsidRPr="00000000">
        <w:rPr>
          <w:color w:val="28284b"/>
          <w:rtl w:val="0"/>
        </w:rPr>
        <w:t xml:space="preserve"> kan ook via het Schuldenknooppunt verlopen, daarmee geeft u uw akkoord al mee bij het Saldoverzoek. </w:t>
      </w:r>
    </w:p>
    <w:p w:rsidR="00000000" w:rsidDel="00000000" w:rsidP="00000000" w:rsidRDefault="00000000" w:rsidRPr="00000000" w14:paraId="00000033">
      <w:pPr>
        <w:pageBreakBefore w:val="0"/>
        <w:widowControl w:val="0"/>
        <w:spacing w:after="0" w:line="276" w:lineRule="auto"/>
        <w:rPr>
          <w:color w:val="28284b"/>
        </w:rPr>
      </w:pPr>
      <w:r w:rsidDel="00000000" w:rsidR="00000000" w:rsidRPr="00000000">
        <w:rPr>
          <w:color w:val="28284b"/>
          <w:rtl w:val="0"/>
        </w:rPr>
        <w:t xml:space="preserve">Het systeem is veilig en 100% AVG-proof. Dit wordt onderbouwd door security assessments en DPIA’s.</w:t>
      </w:r>
    </w:p>
    <w:p w:rsidR="00000000" w:rsidDel="00000000" w:rsidP="00000000" w:rsidRDefault="00000000" w:rsidRPr="00000000" w14:paraId="00000034">
      <w:pPr>
        <w:pageBreakBefore w:val="0"/>
        <w:widowControl w:val="0"/>
        <w:spacing w:after="0" w:line="276" w:lineRule="auto"/>
        <w:rPr>
          <w:color w:val="28284b"/>
        </w:rPr>
      </w:pPr>
      <w:r w:rsidDel="00000000" w:rsidR="00000000" w:rsidRPr="00000000">
        <w:rPr>
          <w:rtl w:val="0"/>
        </w:rPr>
      </w:r>
    </w:p>
    <w:p w:rsidR="00000000" w:rsidDel="00000000" w:rsidP="00000000" w:rsidRDefault="00000000" w:rsidRPr="00000000" w14:paraId="00000035">
      <w:pPr>
        <w:keepNext w:val="1"/>
        <w:keepLines w:val="1"/>
        <w:pageBreakBefore w:val="0"/>
        <w:widowControl w:val="0"/>
        <w:spacing w:after="0" w:before="0" w:line="276" w:lineRule="auto"/>
        <w:rPr>
          <w:b w:val="1"/>
          <w:color w:val="28284b"/>
        </w:rPr>
      </w:pPr>
      <w:r w:rsidDel="00000000" w:rsidR="00000000" w:rsidRPr="00000000">
        <w:rPr>
          <w:b w:val="1"/>
          <w:color w:val="28284b"/>
          <w:rtl w:val="0"/>
        </w:rPr>
        <w:t xml:space="preserve">Neem deel aan een informatiebijeenkomst of sluit direct aan</w:t>
      </w:r>
    </w:p>
    <w:p w:rsidR="00000000" w:rsidDel="00000000" w:rsidP="00000000" w:rsidRDefault="00000000" w:rsidRPr="00000000" w14:paraId="00000036">
      <w:pPr>
        <w:keepNext w:val="1"/>
        <w:keepLines w:val="1"/>
        <w:pageBreakBefore w:val="0"/>
        <w:widowControl w:val="0"/>
        <w:spacing w:after="0" w:before="0" w:line="276" w:lineRule="auto"/>
        <w:rPr>
          <w:color w:val="28284b"/>
        </w:rPr>
      </w:pPr>
      <w:r w:rsidDel="00000000" w:rsidR="00000000" w:rsidRPr="00000000">
        <w:rPr>
          <w:color w:val="28284b"/>
          <w:rtl w:val="0"/>
        </w:rPr>
        <w:t xml:space="preserve">Elke maand organiseert stichting Schuldenknooppunt vrijblijvend informatiebijeenkomsten voor schuldeisers. Bezoek de</w:t>
      </w:r>
      <w:r w:rsidDel="00000000" w:rsidR="00000000" w:rsidRPr="00000000">
        <w:rPr>
          <w:color w:val="28284b"/>
          <w:rtl w:val="0"/>
        </w:rPr>
        <w:t xml:space="preserve"> </w:t>
      </w:r>
      <w:hyperlink r:id="rId10">
        <w:r w:rsidDel="00000000" w:rsidR="00000000" w:rsidRPr="00000000">
          <w:rPr>
            <w:color w:val="1155cc"/>
            <w:u w:val="single"/>
            <w:rtl w:val="0"/>
          </w:rPr>
          <w:t xml:space="preserve">agenda op de website</w:t>
        </w:r>
      </w:hyperlink>
      <w:r w:rsidDel="00000000" w:rsidR="00000000" w:rsidRPr="00000000">
        <w:rPr>
          <w:color w:val="28284b"/>
          <w:rtl w:val="0"/>
        </w:rPr>
        <w:t xml:space="preserve"> van het Schuldenknooppunt</w:t>
      </w:r>
      <w:r w:rsidDel="00000000" w:rsidR="00000000" w:rsidRPr="00000000">
        <w:rPr>
          <w:color w:val="28284b"/>
          <w:rtl w:val="0"/>
        </w:rPr>
        <w:t xml:space="preserve"> voor de laatste data en om u aan te melden. </w:t>
      </w:r>
    </w:p>
    <w:p w:rsidR="00000000" w:rsidDel="00000000" w:rsidP="00000000" w:rsidRDefault="00000000" w:rsidRPr="00000000" w14:paraId="00000037">
      <w:pPr>
        <w:keepNext w:val="1"/>
        <w:keepLines w:val="1"/>
        <w:pageBreakBefore w:val="0"/>
        <w:widowControl w:val="0"/>
        <w:spacing w:after="0" w:before="0" w:line="276" w:lineRule="auto"/>
        <w:rPr>
          <w:color w:val="28284b"/>
        </w:rPr>
      </w:pPr>
      <w:r w:rsidDel="00000000" w:rsidR="00000000" w:rsidRPr="00000000">
        <w:rPr>
          <w:color w:val="28284b"/>
          <w:rtl w:val="0"/>
        </w:rPr>
        <w:t xml:space="preserve">Direct aansluiten kan ook via: </w:t>
      </w:r>
      <w:hyperlink r:id="rId11">
        <w:r w:rsidDel="00000000" w:rsidR="00000000" w:rsidRPr="00000000">
          <w:rPr>
            <w:color w:val="1155cc"/>
            <w:u w:val="single"/>
            <w:rtl w:val="0"/>
          </w:rPr>
          <w:t xml:space="preserve">www.schuldenknooppunt.nl/aansluiten</w:t>
        </w:r>
      </w:hyperlink>
      <w:r w:rsidDel="00000000" w:rsidR="00000000" w:rsidRPr="00000000">
        <w:rPr>
          <w:rtl w:val="0"/>
        </w:rPr>
      </w:r>
    </w:p>
    <w:p w:rsidR="00000000" w:rsidDel="00000000" w:rsidP="00000000" w:rsidRDefault="00000000" w:rsidRPr="00000000" w14:paraId="00000038">
      <w:pPr>
        <w:keepNext w:val="1"/>
        <w:keepLines w:val="1"/>
        <w:pageBreakBefore w:val="0"/>
        <w:widowControl w:val="0"/>
        <w:spacing w:after="0" w:before="0" w:line="276" w:lineRule="auto"/>
        <w:rPr>
          <w:color w:val="28284b"/>
        </w:rPr>
      </w:pPr>
      <w:r w:rsidDel="00000000" w:rsidR="00000000" w:rsidRPr="00000000">
        <w:rPr>
          <w:rtl w:val="0"/>
        </w:rPr>
      </w:r>
    </w:p>
    <w:p w:rsidR="00000000" w:rsidDel="00000000" w:rsidP="00000000" w:rsidRDefault="00000000" w:rsidRPr="00000000" w14:paraId="00000039">
      <w:pPr>
        <w:pageBreakBefore w:val="0"/>
        <w:widowControl w:val="0"/>
        <w:spacing w:after="240" w:before="240" w:line="276" w:lineRule="auto"/>
        <w:rPr>
          <w:b w:val="1"/>
          <w:color w:val="28284b"/>
        </w:rPr>
      </w:pPr>
      <w:r w:rsidDel="00000000" w:rsidR="00000000" w:rsidRPr="00000000">
        <w:rPr>
          <w:b w:val="1"/>
          <w:color w:val="28284b"/>
          <w:rtl w:val="0"/>
        </w:rPr>
        <w:t xml:space="preserve">OPTIE: </w:t>
      </w:r>
      <w:r w:rsidDel="00000000" w:rsidR="00000000" w:rsidRPr="00000000">
        <w:rPr>
          <w:b w:val="1"/>
          <w:color w:val="28284b"/>
          <w:rtl w:val="0"/>
        </w:rPr>
        <w:t xml:space="preserve">Tegemoetkoming in de aansluitkosten</w:t>
      </w:r>
    </w:p>
    <w:p w:rsidR="00000000" w:rsidDel="00000000" w:rsidP="00000000" w:rsidRDefault="00000000" w:rsidRPr="00000000" w14:paraId="0000003A">
      <w:pPr>
        <w:pageBreakBefore w:val="0"/>
        <w:widowControl w:val="0"/>
        <w:spacing w:after="0" w:line="276" w:lineRule="auto"/>
        <w:rPr>
          <w:color w:val="28284b"/>
        </w:rPr>
      </w:pPr>
      <w:r w:rsidDel="00000000" w:rsidR="00000000" w:rsidRPr="00000000">
        <w:rPr>
          <w:color w:val="28284b"/>
          <w:rtl w:val="0"/>
        </w:rPr>
        <w:t xml:space="preserve">Als tegemoetkoming in de kosten vergoedt [</w:t>
      </w:r>
      <w:r w:rsidDel="00000000" w:rsidR="00000000" w:rsidRPr="00000000">
        <w:rPr>
          <w:color w:val="28284b"/>
          <w:highlight w:val="lightGray"/>
          <w:rtl w:val="0"/>
        </w:rPr>
        <w:t xml:space="preserve">naam organisatie</w:t>
      </w:r>
      <w:r w:rsidDel="00000000" w:rsidR="00000000" w:rsidRPr="00000000">
        <w:rPr>
          <w:color w:val="28284b"/>
          <w:rtl w:val="0"/>
        </w:rPr>
        <w:t xml:space="preserve">] de eenmalige aansluitkosten voor het Schuldenknooppunt. [</w:t>
      </w:r>
      <w:r w:rsidDel="00000000" w:rsidR="00000000" w:rsidRPr="00000000">
        <w:rPr>
          <w:color w:val="28284b"/>
          <w:highlight w:val="lightGray"/>
          <w:rtl w:val="0"/>
        </w:rPr>
        <w:t xml:space="preserve">Beschrijven voor wie en hoe dit wordt geregeld.</w:t>
      </w:r>
      <w:r w:rsidDel="00000000" w:rsidR="00000000" w:rsidRPr="00000000">
        <w:rPr>
          <w:color w:val="28284b"/>
          <w:rtl w:val="0"/>
        </w:rPr>
        <w:t xml:space="preserve">]</w:t>
      </w:r>
    </w:p>
    <w:p w:rsidR="00000000" w:rsidDel="00000000" w:rsidP="00000000" w:rsidRDefault="00000000" w:rsidRPr="00000000" w14:paraId="0000003B">
      <w:pPr>
        <w:pageBreakBefore w:val="0"/>
        <w:widowControl w:val="0"/>
        <w:spacing w:after="0" w:line="276" w:lineRule="auto"/>
        <w:rPr>
          <w:i w:val="1"/>
          <w:color w:val="28284b"/>
        </w:rPr>
      </w:pPr>
      <w:r w:rsidDel="00000000" w:rsidR="00000000" w:rsidRPr="00000000">
        <w:rPr>
          <w:i w:val="1"/>
          <w:color w:val="28284b"/>
          <w:rtl w:val="0"/>
        </w:rPr>
        <w:t xml:space="preserve">[Deze suggestie om de aansluitkosten te vergoeden werd aangedragen door een meedenkende gemeente. Het is een manier om ook kleine schuldeisers met slechts enkele dossiers op jaarbasis te laten aansluiten.  Dit soort kleine partijen betaalt eenmalige aansluitkosten van € 50.]</w:t>
      </w:r>
    </w:p>
    <w:p w:rsidR="00000000" w:rsidDel="00000000" w:rsidP="00000000" w:rsidRDefault="00000000" w:rsidRPr="00000000" w14:paraId="0000003C">
      <w:pPr>
        <w:pageBreakBefore w:val="0"/>
        <w:widowControl w:val="0"/>
        <w:spacing w:after="0" w:line="276" w:lineRule="auto"/>
        <w:rPr>
          <w:i w:val="1"/>
          <w:color w:val="28284b"/>
        </w:rPr>
      </w:pPr>
      <w:r w:rsidDel="00000000" w:rsidR="00000000" w:rsidRPr="00000000">
        <w:rPr>
          <w:rtl w:val="0"/>
        </w:rPr>
      </w:r>
    </w:p>
    <w:p w:rsidR="00000000" w:rsidDel="00000000" w:rsidP="00000000" w:rsidRDefault="00000000" w:rsidRPr="00000000" w14:paraId="0000003D">
      <w:pPr>
        <w:pageBreakBefore w:val="0"/>
        <w:widowControl w:val="0"/>
        <w:spacing w:after="0" w:line="276" w:lineRule="auto"/>
        <w:rPr>
          <w:b w:val="1"/>
          <w:color w:val="28284b"/>
        </w:rPr>
      </w:pPr>
      <w:r w:rsidDel="00000000" w:rsidR="00000000" w:rsidRPr="00000000">
        <w:rPr>
          <w:b w:val="1"/>
          <w:color w:val="28284b"/>
          <w:rtl w:val="0"/>
        </w:rPr>
        <w:t xml:space="preserve">Meer informatie over het Schuldenknooppunt</w:t>
      </w:r>
      <w:r w:rsidDel="00000000" w:rsidR="00000000" w:rsidRPr="00000000">
        <w:rPr>
          <w:rtl w:val="0"/>
        </w:rPr>
      </w:r>
    </w:p>
    <w:p w:rsidR="00000000" w:rsidDel="00000000" w:rsidP="00000000" w:rsidRDefault="00000000" w:rsidRPr="00000000" w14:paraId="0000003E">
      <w:pPr>
        <w:pageBreakBefore w:val="0"/>
        <w:widowControl w:val="0"/>
        <w:spacing w:after="0" w:line="276" w:lineRule="auto"/>
        <w:rPr>
          <w:color w:val="28284b"/>
        </w:rPr>
      </w:pPr>
      <w:r w:rsidDel="00000000" w:rsidR="00000000" w:rsidRPr="00000000">
        <w:rPr>
          <w:color w:val="28284b"/>
          <w:rtl w:val="0"/>
        </w:rPr>
        <w:t xml:space="preserve">Bij deze brief vindt u een informatieblad, waarin het Schuldenknooppunt overzichtelijk wordt gepresenteerd. Nog meer informatie over het Schuldenknooppunt via </w:t>
      </w:r>
      <w:hyperlink r:id="rId12">
        <w:r w:rsidDel="00000000" w:rsidR="00000000" w:rsidRPr="00000000">
          <w:rPr>
            <w:color w:val="28284b"/>
            <w:u w:val="single"/>
            <w:rtl w:val="0"/>
          </w:rPr>
          <w:t xml:space="preserve">www.schuldenknooppunt.nl</w:t>
        </w:r>
      </w:hyperlink>
      <w:r w:rsidDel="00000000" w:rsidR="00000000" w:rsidRPr="00000000">
        <w:rPr>
          <w:color w:val="28284b"/>
          <w:rtl w:val="0"/>
        </w:rPr>
        <w:t xml:space="preserve">. Wij raden u aan om u ook aan te melden voor de </w:t>
      </w:r>
      <w:hyperlink r:id="rId13">
        <w:r w:rsidDel="00000000" w:rsidR="00000000" w:rsidRPr="00000000">
          <w:rPr>
            <w:color w:val="1155cc"/>
            <w:u w:val="single"/>
            <w:rtl w:val="0"/>
          </w:rPr>
          <w:t xml:space="preserve">nieuwsbrief</w:t>
        </w:r>
      </w:hyperlink>
      <w:r w:rsidDel="00000000" w:rsidR="00000000" w:rsidRPr="00000000">
        <w:rPr>
          <w:color w:val="28284b"/>
          <w:rtl w:val="0"/>
        </w:rPr>
        <w:t xml:space="preserve">.</w:t>
      </w:r>
    </w:p>
    <w:p w:rsidR="00000000" w:rsidDel="00000000" w:rsidP="00000000" w:rsidRDefault="00000000" w:rsidRPr="00000000" w14:paraId="0000003F">
      <w:pPr>
        <w:pageBreakBefore w:val="0"/>
        <w:widowControl w:val="0"/>
        <w:spacing w:after="240" w:before="240" w:line="276" w:lineRule="auto"/>
        <w:rPr>
          <w:color w:val="28284b"/>
          <w:highlight w:val="white"/>
        </w:rPr>
      </w:pPr>
      <w:r w:rsidDel="00000000" w:rsidR="00000000" w:rsidRPr="00000000">
        <w:rPr>
          <w:color w:val="28284b"/>
          <w:rtl w:val="0"/>
        </w:rPr>
        <w:t xml:space="preserve">Heeft u vragen over deze brief? Neem dan contact op met [</w:t>
      </w:r>
      <w:r w:rsidDel="00000000" w:rsidR="00000000" w:rsidRPr="00000000">
        <w:rPr>
          <w:color w:val="28284b"/>
          <w:highlight w:val="lightGray"/>
          <w:rtl w:val="0"/>
        </w:rPr>
        <w:t xml:space="preserve">contactpersoon en contactgegevens</w:t>
      </w:r>
      <w:r w:rsidDel="00000000" w:rsidR="00000000" w:rsidRPr="00000000">
        <w:rPr>
          <w:color w:val="28284b"/>
          <w:rtl w:val="0"/>
        </w:rPr>
        <w:t xml:space="preserve">]. </w:t>
      </w:r>
      <w:r w:rsidDel="00000000" w:rsidR="00000000" w:rsidRPr="00000000">
        <w:rPr>
          <w:color w:val="28284b"/>
          <w:highlight w:val="white"/>
          <w:rtl w:val="0"/>
        </w:rPr>
        <w:t xml:space="preserve"> </w:t>
      </w:r>
    </w:p>
    <w:p w:rsidR="00000000" w:rsidDel="00000000" w:rsidP="00000000" w:rsidRDefault="00000000" w:rsidRPr="00000000" w14:paraId="00000040">
      <w:pPr>
        <w:pageBreakBefore w:val="0"/>
        <w:widowControl w:val="0"/>
        <w:spacing w:after="0" w:line="276" w:lineRule="auto"/>
        <w:rPr>
          <w:color w:val="28284b"/>
          <w:highlight w:val="white"/>
        </w:rPr>
      </w:pPr>
      <w:r w:rsidDel="00000000" w:rsidR="00000000" w:rsidRPr="00000000">
        <w:rPr>
          <w:color w:val="28284b"/>
          <w:highlight w:val="white"/>
          <w:rtl w:val="0"/>
        </w:rPr>
        <w:t xml:space="preserve">Wij danken u hartelijk voor uw medewerking.</w:t>
      </w:r>
    </w:p>
    <w:p w:rsidR="00000000" w:rsidDel="00000000" w:rsidP="00000000" w:rsidRDefault="00000000" w:rsidRPr="00000000" w14:paraId="00000041">
      <w:pPr>
        <w:pageBreakBefore w:val="0"/>
        <w:widowControl w:val="0"/>
        <w:spacing w:after="0" w:line="276" w:lineRule="auto"/>
        <w:rPr>
          <w:color w:val="28284b"/>
          <w:highlight w:val="white"/>
        </w:rPr>
      </w:pPr>
      <w:r w:rsidDel="00000000" w:rsidR="00000000" w:rsidRPr="00000000">
        <w:rPr>
          <w:color w:val="28284b"/>
          <w:highlight w:val="white"/>
          <w:rtl w:val="0"/>
        </w:rPr>
        <w:t xml:space="preserve"> </w:t>
      </w:r>
    </w:p>
    <w:p w:rsidR="00000000" w:rsidDel="00000000" w:rsidP="00000000" w:rsidRDefault="00000000" w:rsidRPr="00000000" w14:paraId="00000042">
      <w:pPr>
        <w:pageBreakBefore w:val="0"/>
        <w:widowControl w:val="0"/>
        <w:spacing w:after="0" w:line="276" w:lineRule="auto"/>
        <w:rPr>
          <w:color w:val="28284b"/>
        </w:rPr>
      </w:pPr>
      <w:r w:rsidDel="00000000" w:rsidR="00000000" w:rsidRPr="00000000">
        <w:rPr>
          <w:color w:val="28284b"/>
          <w:rtl w:val="0"/>
        </w:rPr>
        <w:t xml:space="preserve">[</w:t>
      </w:r>
      <w:r w:rsidDel="00000000" w:rsidR="00000000" w:rsidRPr="00000000">
        <w:rPr>
          <w:color w:val="28284b"/>
          <w:highlight w:val="lightGray"/>
          <w:rtl w:val="0"/>
        </w:rPr>
        <w:t xml:space="preserve">Ondertekenen</w:t>
      </w:r>
      <w:r w:rsidDel="00000000" w:rsidR="00000000" w:rsidRPr="00000000">
        <w:rPr>
          <w:color w:val="28284b"/>
          <w:rtl w:val="0"/>
        </w:rPr>
        <w:t xml:space="preserve">]</w:t>
      </w:r>
    </w:p>
    <w:p w:rsidR="00000000" w:rsidDel="00000000" w:rsidP="00000000" w:rsidRDefault="00000000" w:rsidRPr="00000000" w14:paraId="00000043">
      <w:pPr>
        <w:pageBreakBefore w:val="0"/>
        <w:widowControl w:val="0"/>
        <w:spacing w:after="0" w:line="276" w:lineRule="auto"/>
        <w:rPr>
          <w:color w:val="28284b"/>
        </w:rPr>
      </w:pPr>
      <w:r w:rsidDel="00000000" w:rsidR="00000000" w:rsidRPr="00000000">
        <w:rPr>
          <w:color w:val="28284b"/>
          <w:rtl w:val="0"/>
        </w:rPr>
        <w:t xml:space="preserve">[</w:t>
      </w:r>
      <w:r w:rsidDel="00000000" w:rsidR="00000000" w:rsidRPr="00000000">
        <w:rPr>
          <w:color w:val="28284b"/>
          <w:highlight w:val="lightGray"/>
          <w:rtl w:val="0"/>
        </w:rPr>
        <w:t xml:space="preserve">DATUM</w:t>
      </w:r>
      <w:r w:rsidDel="00000000" w:rsidR="00000000" w:rsidRPr="00000000">
        <w:rPr>
          <w:color w:val="28284b"/>
          <w:rtl w:val="0"/>
        </w:rPr>
        <w:t xml:space="preserve">]</w:t>
      </w:r>
    </w:p>
    <w:p w:rsidR="00000000" w:rsidDel="00000000" w:rsidP="00000000" w:rsidRDefault="00000000" w:rsidRPr="00000000" w14:paraId="00000044">
      <w:pPr>
        <w:pageBreakBefore w:val="0"/>
        <w:widowControl w:val="0"/>
        <w:spacing w:after="0" w:line="276" w:lineRule="auto"/>
        <w:rPr/>
      </w:pPr>
      <w:r w:rsidDel="00000000" w:rsidR="00000000" w:rsidRPr="00000000">
        <w:rPr>
          <w:rtl w:val="0"/>
        </w:rPr>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color w:val="28284b"/>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134" w:top="2268" w:left="1134" w:right="1134" w:header="510.236220472441"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arlow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arlow" w:cs="Barlow" w:eastAsia="Barlow" w:hAnsi="Barlow"/>
        <w:b w:val="0"/>
        <w:i w:val="0"/>
        <w:smallCaps w:val="0"/>
        <w:strike w:val="0"/>
        <w:color w:val="1e2878"/>
        <w:sz w:val="22"/>
        <w:szCs w:val="22"/>
        <w:u w:val="none"/>
        <w:shd w:fill="auto" w:val="clear"/>
        <w:vertAlign w:val="baseline"/>
      </w:rPr>
    </w:pPr>
    <w:r w:rsidDel="00000000" w:rsidR="00000000" w:rsidRPr="00000000">
      <w:rPr>
        <w:rFonts w:ascii="Barlow Medium" w:cs="Barlow Medium" w:eastAsia="Barlow Medium" w:hAnsi="Barlow Medium"/>
        <w:b w:val="1"/>
        <w:i w:val="0"/>
        <w:smallCaps w:val="0"/>
        <w:strike w:val="0"/>
        <w:color w:val="1e2878"/>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-753427</wp:posOffset>
              </wp:positionH>
              <wp:positionV relativeFrom="paragraph">
                <wp:posOffset>-114299</wp:posOffset>
              </wp:positionV>
              <wp:extent cx="7659052" cy="749968"/>
              <wp:effectExtent b="0" l="0" r="0" t="0"/>
              <wp:wrapNone/>
              <wp:docPr id="1" name=""/>
              <a:graphic>
                <a:graphicData uri="http://schemas.microsoft.com/office/word/2010/wordprocessingGroup">
                  <wpg:wgp>
                    <wpg:cNvGrpSpPr/>
                    <wpg:grpSpPr>
                      <a:xfrm>
                        <a:off x="1463610" y="3406620"/>
                        <a:ext cx="7659052" cy="749968"/>
                        <a:chOff x="1463610" y="3406620"/>
                        <a:chExt cx="7764780" cy="746760"/>
                      </a:xfrm>
                    </wpg:grpSpPr>
                    <wpg:grpSp>
                      <wpg:cNvGrpSpPr/>
                      <wpg:grpSpPr>
                        <a:xfrm>
                          <a:off x="1463610" y="3406620"/>
                          <a:ext cx="7764780" cy="746760"/>
                          <a:chOff x="0" y="0"/>
                          <a:chExt cx="7764780" cy="746760"/>
                        </a:xfrm>
                      </wpg:grpSpPr>
                      <wps:wsp>
                        <wps:cNvSpPr/>
                        <wps:cNvPr id="3" name="Shape 3"/>
                        <wps:spPr>
                          <a:xfrm>
                            <a:off x="0" y="0"/>
                            <a:ext cx="7764775" cy="74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64780" cy="746760"/>
                          </a:xfrm>
                          <a:prstGeom prst="rect">
                            <a:avLst/>
                          </a:prstGeom>
                          <a:solidFill>
                            <a:srgbClr val="E6E6E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0" t="0"/>
                          <a:stretch/>
                        </pic:blipFill>
                        <pic:spPr>
                          <a:xfrm>
                            <a:off x="716280" y="160020"/>
                            <a:ext cx="1594485" cy="180340"/>
                          </a:xfrm>
                          <a:prstGeom prst="rect">
                            <a:avLst/>
                          </a:prstGeom>
                          <a:noFill/>
                          <a:ln>
                            <a:noFill/>
                          </a:ln>
                        </pic:spPr>
                      </pic:pic>
                      <wps:wsp>
                        <wps:cNvSpPr/>
                        <wps:cNvPr id="6" name="Shape 6"/>
                        <wps:spPr>
                          <a:xfrm>
                            <a:off x="2849880" y="91440"/>
                            <a:ext cx="3992880" cy="30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arlow" w:cs="Barlow" w:eastAsia="Barlow" w:hAnsi="Barlow"/>
                                  <w:b w:val="0"/>
                                  <w:i w:val="0"/>
                                  <w:smallCaps w:val="0"/>
                                  <w:strike w:val="0"/>
                                  <w:color w:val="1e2878"/>
                                  <w:sz w:val="24"/>
                                  <w:vertAlign w:val="baseline"/>
                                </w:rPr>
                                <w:t xml:space="preserve">www.</w:t>
                              </w:r>
                              <w:r w:rsidDel="00000000" w:rsidR="00000000" w:rsidRPr="00000000">
                                <w:rPr>
                                  <w:rFonts w:ascii="Barlow" w:cs="Barlow" w:eastAsia="Barlow" w:hAnsi="Barlow"/>
                                  <w:b w:val="0"/>
                                  <w:i w:val="0"/>
                                  <w:smallCaps w:val="0"/>
                                  <w:strike w:val="0"/>
                                  <w:color w:val="1e2878"/>
                                  <w:sz w:val="24"/>
                                  <w:vertAlign w:val="baseline"/>
                                </w:rPr>
                                <w:t xml:space="preserve">schuldenknooppunt</w:t>
                              </w:r>
                              <w:r w:rsidDel="00000000" w:rsidR="00000000" w:rsidRPr="00000000">
                                <w:rPr>
                                  <w:rFonts w:ascii="Barlow" w:cs="Barlow" w:eastAsia="Barlow" w:hAnsi="Barlow"/>
                                  <w:b w:val="0"/>
                                  <w:i w:val="0"/>
                                  <w:smallCaps w:val="0"/>
                                  <w:strike w:val="0"/>
                                  <w:color w:val="1e2878"/>
                                  <w:sz w:val="24"/>
                                  <w:vertAlign w:val="baseline"/>
                                </w:rPr>
                                <w:t xml:space="preserve">.nl</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-753427</wp:posOffset>
              </wp:positionH>
              <wp:positionV relativeFrom="paragraph">
                <wp:posOffset>-114299</wp:posOffset>
              </wp:positionV>
              <wp:extent cx="7659052" cy="74996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659052" cy="749968"/>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arlow" w:cs="Barlow" w:eastAsia="Barlow" w:hAnsi="Barlow"/>
        <w:b w:val="0"/>
        <w:i w:val="0"/>
        <w:smallCaps w:val="0"/>
        <w:strike w:val="0"/>
        <w:color w:val="737373"/>
        <w:sz w:val="18"/>
        <w:szCs w:val="18"/>
        <w:u w:val="none"/>
        <w:shd w:fill="auto" w:val="clear"/>
        <w:vertAlign w:val="baseline"/>
      </w:rPr>
    </w:pPr>
    <w:r w:rsidDel="00000000" w:rsidR="00000000" w:rsidRPr="00000000">
      <w:rPr>
        <w:rFonts w:ascii="Barlow" w:cs="Barlow" w:eastAsia="Barlow" w:hAnsi="Barlow"/>
        <w:b w:val="0"/>
        <w:i w:val="0"/>
        <w:smallCaps w:val="0"/>
        <w:strike w:val="0"/>
        <w:color w:val="737373"/>
        <w:sz w:val="22"/>
        <w:szCs w:val="22"/>
        <w:u w:val="none"/>
        <w:shd w:fill="auto" w:val="clear"/>
        <w:vertAlign w:val="baseline"/>
        <w:rtl w:val="0"/>
      </w:rPr>
      <w:t xml:space="preserve">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-719999</wp:posOffset>
              </wp:positionH>
              <wp:positionV relativeFrom="paragraph">
                <wp:posOffset>-323849</wp:posOffset>
              </wp:positionV>
              <wp:extent cx="7765200" cy="745200"/>
              <wp:effectExtent b="0" l="0" r="0" t="0"/>
              <wp:wrapNone/>
              <wp:docPr id="4" name=""/>
              <a:graphic>
                <a:graphicData uri="http://schemas.microsoft.com/office/word/2010/wordprocessingGroup">
                  <wpg:wgp>
                    <wpg:cNvGrpSpPr/>
                    <wpg:grpSpPr>
                      <a:xfrm>
                        <a:off x="1463400" y="3407400"/>
                        <a:ext cx="7765200" cy="745200"/>
                        <a:chOff x="1463400" y="3407400"/>
                        <a:chExt cx="7765200" cy="745200"/>
                      </a:xfrm>
                    </wpg:grpSpPr>
                    <wpg:grpSp>
                      <wpg:cNvGrpSpPr/>
                      <wpg:grpSpPr>
                        <a:xfrm>
                          <a:off x="1463400" y="3407400"/>
                          <a:ext cx="7765200" cy="745200"/>
                          <a:chOff x="0" y="0"/>
                          <a:chExt cx="7765200" cy="745200"/>
                        </a:xfrm>
                      </wpg:grpSpPr>
                      <wps:wsp>
                        <wps:cNvSpPr/>
                        <wps:cNvPr id="3" name="Shape 3"/>
                        <wps:spPr>
                          <a:xfrm>
                            <a:off x="0" y="0"/>
                            <a:ext cx="7765200" cy="74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65200" cy="745200"/>
                          </a:xfrm>
                          <a:prstGeom prst="rect">
                            <a:avLst/>
                          </a:prstGeom>
                          <a:solidFill>
                            <a:srgbClr val="E6E6E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 name="Shape 13"/>
                          <pic:cNvPicPr preferRelativeResize="0"/>
                        </pic:nvPicPr>
                        <pic:blipFill rotWithShape="1">
                          <a:blip r:embed="rId1">
                            <a:alphaModFix/>
                          </a:blip>
                          <a:srcRect b="0" l="0" r="0" t="0"/>
                          <a:stretch/>
                        </pic:blipFill>
                        <pic:spPr>
                          <a:xfrm>
                            <a:off x="716280" y="220980"/>
                            <a:ext cx="3154680" cy="35623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-719999</wp:posOffset>
              </wp:positionH>
              <wp:positionV relativeFrom="paragraph">
                <wp:posOffset>-323849</wp:posOffset>
              </wp:positionV>
              <wp:extent cx="7765200" cy="745200"/>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65200" cy="745200"/>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-99059</wp:posOffset>
              </wp:positionH>
              <wp:positionV relativeFrom="page">
                <wp:posOffset>0</wp:posOffset>
              </wp:positionV>
              <wp:extent cx="7800975" cy="1241281"/>
              <wp:effectExtent b="0" l="0" r="0" t="0"/>
              <wp:wrapNone/>
              <wp:docPr id="2" name=""/>
              <a:graphic>
                <a:graphicData uri="http://schemas.microsoft.com/office/word/2010/wordprocessingGroup">
                  <wpg:wgp>
                    <wpg:cNvGrpSpPr/>
                    <wpg:grpSpPr>
                      <a:xfrm>
                        <a:off x="1463400" y="2875225"/>
                        <a:ext cx="7800975" cy="1241281"/>
                        <a:chOff x="1463400" y="2875225"/>
                        <a:chExt cx="7765200" cy="1219528"/>
                      </a:xfrm>
                    </wpg:grpSpPr>
                    <wpg:grpSp>
                      <wpg:cNvGrpSpPr/>
                      <wpg:grpSpPr>
                        <a:xfrm>
                          <a:off x="1463400" y="2875225"/>
                          <a:ext cx="7765200" cy="1219528"/>
                          <a:chOff x="0" y="-75670"/>
                          <a:chExt cx="7765200" cy="1211050"/>
                        </a:xfrm>
                      </wpg:grpSpPr>
                      <wps:wsp>
                        <wps:cNvSpPr/>
                        <wps:cNvPr id="3" name="Shape 3"/>
                        <wps:spPr>
                          <a:xfrm>
                            <a:off x="0" y="0"/>
                            <a:ext cx="7765200" cy="113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75670"/>
                            <a:ext cx="7765200" cy="745200"/>
                          </a:xfrm>
                          <a:prstGeom prst="rect">
                            <a:avLst/>
                          </a:prstGeom>
                          <a:solidFill>
                            <a:srgbClr val="E6E6E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723900" y="327660"/>
                            <a:ext cx="1022350" cy="80772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-99059</wp:posOffset>
              </wp:positionH>
              <wp:positionV relativeFrom="page">
                <wp:posOffset>0</wp:posOffset>
              </wp:positionV>
              <wp:extent cx="7800975" cy="1241281"/>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00975" cy="124128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rlow" w:cs="Barlow" w:eastAsia="Barlow" w:hAnsi="Barlow"/>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Barlow" w:cs="Barlow" w:eastAsia="Barlow" w:hAnsi="Barlow"/>
      <w:b w:val="1"/>
      <w:color w:val="2f5496"/>
      <w:sz w:val="32"/>
      <w:szCs w:val="32"/>
    </w:rPr>
  </w:style>
  <w:style w:type="paragraph" w:styleId="Heading2">
    <w:name w:val="heading 2"/>
    <w:basedOn w:val="Normal"/>
    <w:next w:val="Normal"/>
    <w:pPr>
      <w:keepNext w:val="1"/>
      <w:keepLines w:val="1"/>
      <w:pageBreakBefore w:val="0"/>
      <w:spacing w:after="0" w:before="40" w:lineRule="auto"/>
    </w:pPr>
    <w:rPr>
      <w:rFonts w:ascii="Barlow" w:cs="Barlow" w:eastAsia="Barlow" w:hAnsi="Barlow"/>
      <w:b w:val="1"/>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4.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chuldenknooppunt.nl/aansluiten/" TargetMode="External"/><Relationship Id="rId10" Type="http://schemas.openxmlformats.org/officeDocument/2006/relationships/hyperlink" Target="https://www.schuldenknooppunt.nl/infoportaal/agenda/" TargetMode="External"/><Relationship Id="rId13" Type="http://schemas.openxmlformats.org/officeDocument/2006/relationships/hyperlink" Target="http://eepurl.com/hnrLnb" TargetMode="External"/><Relationship Id="rId12" Type="http://schemas.openxmlformats.org/officeDocument/2006/relationships/hyperlink" Target="http://www.schuldenknooppunt.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huldenknooppunt.nl/collectief-schuldregelen/"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yperlink" Target="https://schuldenknooppunt.nl/demo-hoe-werkt-het-webportaal-voor-schuldeis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Medium-regular.ttf"/><Relationship Id="rId2" Type="http://schemas.openxmlformats.org/officeDocument/2006/relationships/font" Target="fonts/BarlowMedium-bold.ttf"/><Relationship Id="rId3" Type="http://schemas.openxmlformats.org/officeDocument/2006/relationships/font" Target="fonts/BarlowMedium-italic.ttf"/><Relationship Id="rId4" Type="http://schemas.openxmlformats.org/officeDocument/2006/relationships/font" Target="fonts/BarlowMedium-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