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5E51FE94" w14:textId="54F6C632"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Aan: Woningcorporatie Weids Wonen</w:t>
      </w:r>
    </w:p>
    <w:p w14:paraId="4321613B" w14:textId="0FDAADBB"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proofErr w:type="spellStart"/>
      <w:r>
        <w:rPr>
          <w:rStyle w:val="normaltextrun"/>
          <w:rFonts w:ascii="Calibri" w:eastAsiaTheme="majorEastAsia" w:hAnsi="Calibri" w:cs="Calibri"/>
        </w:rPr>
        <w:t>ta.v</w:t>
      </w:r>
      <w:proofErr w:type="spellEnd"/>
      <w:r>
        <w:rPr>
          <w:rStyle w:val="normaltextrun"/>
          <w:rFonts w:ascii="Calibri" w:eastAsiaTheme="majorEastAsia" w:hAnsi="Calibri" w:cs="Calibri"/>
        </w:rPr>
        <w:t xml:space="preserve">.  </w:t>
      </w:r>
    </w:p>
    <w:p w14:paraId="7A0DEBBB" w14:textId="77777777"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p>
    <w:p w14:paraId="5C5A206D" w14:textId="77777777"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Afdeling schuldhulpverlening </w:t>
      </w:r>
    </w:p>
    <w:p w14:paraId="7D97E07F" w14:textId="36560C38"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gemeente </w:t>
      </w:r>
      <w:proofErr w:type="spellStart"/>
      <w:r>
        <w:rPr>
          <w:rStyle w:val="normaltextrun"/>
          <w:rFonts w:ascii="Calibri" w:eastAsiaTheme="majorEastAsia" w:hAnsi="Calibri" w:cs="Calibri"/>
        </w:rPr>
        <w:t>Eurodam</w:t>
      </w:r>
      <w:proofErr w:type="spellEnd"/>
    </w:p>
    <w:p w14:paraId="6255ED82" w14:textId="77777777" w:rsidR="00791DB4" w:rsidRDefault="00791DB4" w:rsidP="00791DB4">
      <w:pPr>
        <w:pStyle w:val="paragraph"/>
        <w:spacing w:before="0" w:beforeAutospacing="0" w:after="0" w:afterAutospacing="0"/>
        <w:textAlignment w:val="baseline"/>
        <w:rPr>
          <w:rStyle w:val="normaltextrun"/>
          <w:rFonts w:ascii="Calibri" w:eastAsiaTheme="majorEastAsia" w:hAnsi="Calibri" w:cs="Calibri"/>
        </w:rPr>
      </w:pPr>
    </w:p>
    <w:p w14:paraId="783359D4" w14:textId="5C1A8AB1" w:rsidR="00791DB4" w:rsidRPr="00791DB4" w:rsidRDefault="00791DB4" w:rsidP="00791DB4">
      <w:pPr>
        <w:pStyle w:val="paragraph"/>
        <w:spacing w:before="0" w:beforeAutospacing="0" w:after="0" w:afterAutospacing="0"/>
        <w:textAlignment w:val="baseline"/>
        <w:rPr>
          <w:rFonts w:ascii="Calibri" w:eastAsiaTheme="majorEastAsia" w:hAnsi="Calibri" w:cs="Calibri"/>
        </w:rPr>
      </w:pPr>
      <w:r>
        <w:rPr>
          <w:rStyle w:val="normaltextrun"/>
          <w:rFonts w:ascii="Calibri" w:eastAsiaTheme="majorEastAsia" w:hAnsi="Calibri" w:cs="Calibri"/>
        </w:rPr>
        <w:t xml:space="preserve">Onderwerp: </w:t>
      </w:r>
      <w:r>
        <w:rPr>
          <w:rStyle w:val="normaltextrun"/>
          <w:rFonts w:ascii="Calibri" w:eastAsiaTheme="majorEastAsia" w:hAnsi="Calibri" w:cs="Calibri"/>
        </w:rPr>
        <w:tab/>
        <w:t>Graag contact over hoe het Modelconvenant schuldhulpverlening NVVK-</w:t>
      </w:r>
      <w:r>
        <w:rPr>
          <w:rStyle w:val="normaltextrun"/>
          <w:rFonts w:ascii="Calibri" w:eastAsiaTheme="majorEastAsia" w:hAnsi="Calibri" w:cs="Calibri"/>
        </w:rPr>
        <w:tab/>
      </w:r>
      <w:r>
        <w:rPr>
          <w:rStyle w:val="normaltextrun"/>
          <w:rFonts w:ascii="Calibri" w:eastAsiaTheme="majorEastAsia" w:hAnsi="Calibri" w:cs="Calibri"/>
        </w:rPr>
        <w:tab/>
        <w:t xml:space="preserve">Aedes </w:t>
      </w:r>
      <w:r w:rsidR="00366C82">
        <w:rPr>
          <w:rStyle w:val="normaltextrun"/>
          <w:rFonts w:ascii="Calibri" w:eastAsiaTheme="majorEastAsia" w:hAnsi="Calibri" w:cs="Calibri"/>
        </w:rPr>
        <w:t xml:space="preserve">ons </w:t>
      </w:r>
      <w:r w:rsidR="000D3C26">
        <w:rPr>
          <w:rStyle w:val="normaltextrun"/>
          <w:rFonts w:ascii="Calibri" w:eastAsiaTheme="majorEastAsia" w:hAnsi="Calibri" w:cs="Calibri"/>
        </w:rPr>
        <w:t>alle twee</w:t>
      </w:r>
      <w:r w:rsidR="00366C82">
        <w:rPr>
          <w:rStyle w:val="normaltextrun"/>
          <w:rFonts w:ascii="Calibri" w:eastAsiaTheme="majorEastAsia" w:hAnsi="Calibri" w:cs="Calibri"/>
        </w:rPr>
        <w:t xml:space="preserve"> </w:t>
      </w:r>
      <w:r>
        <w:rPr>
          <w:rStyle w:val="normaltextrun"/>
          <w:rFonts w:ascii="Calibri" w:eastAsiaTheme="majorEastAsia" w:hAnsi="Calibri" w:cs="Calibri"/>
        </w:rPr>
        <w:t xml:space="preserve">kan helpen bij schulden regelen </w:t>
      </w:r>
      <w:r>
        <w:rPr>
          <w:rStyle w:val="eop"/>
          <w:rFonts w:ascii="Calibri" w:eastAsiaTheme="majorEastAsia" w:hAnsi="Calibri" w:cs="Calibri"/>
        </w:rPr>
        <w:t>van huurders</w:t>
      </w:r>
    </w:p>
    <w:p w14:paraId="12242502" w14:textId="26D4D471" w:rsidR="00791DB4" w:rsidRPr="00791DB4" w:rsidRDefault="00791DB4" w:rsidP="00791DB4">
      <w:pPr>
        <w:pStyle w:val="paragraph"/>
        <w:spacing w:before="0" w:beforeAutospacing="0" w:after="0" w:afterAutospacing="0"/>
        <w:textAlignment w:val="baseline"/>
        <w:rPr>
          <w:rFonts w:ascii="Calibri" w:eastAsiaTheme="majorEastAsia" w:hAnsi="Calibri" w:cs="Calibri"/>
        </w:rPr>
      </w:pPr>
      <w:r>
        <w:rPr>
          <w:rStyle w:val="eop"/>
          <w:rFonts w:ascii="Calibri" w:eastAsiaTheme="majorEastAsia" w:hAnsi="Calibri" w:cs="Calibri"/>
        </w:rPr>
        <w:t>  </w:t>
      </w:r>
    </w:p>
    <w:p w14:paraId="0FAC7507"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Beste [naam],</w:t>
      </w:r>
      <w:r>
        <w:rPr>
          <w:rStyle w:val="eop"/>
          <w:rFonts w:ascii="Calibri" w:eastAsiaTheme="majorEastAsia" w:hAnsi="Calibri" w:cs="Calibri"/>
        </w:rPr>
        <w:t> </w:t>
      </w:r>
    </w:p>
    <w:p w14:paraId="661242F7"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59FEB20" w14:textId="1F2E41BE"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Deze e-mail/Deze brief gaat over ons gezamenlijke belang om de schuldhulp in onze gemeente sneller, makkelijker en efficiënter te regelen. Dit levert tijds- en kostenbesparingen op voor jullie corporatie. Het komt ook ten goede aan huurders die hulp nodig hebben met huurachterstanden.</w:t>
      </w:r>
    </w:p>
    <w:p w14:paraId="430C0BF5"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0338DF8"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Wat is mijn verzoek? </w:t>
      </w:r>
      <w:r>
        <w:rPr>
          <w:rStyle w:val="eop"/>
          <w:rFonts w:ascii="Calibri" w:eastAsiaTheme="majorEastAsia" w:hAnsi="Calibri" w:cs="Calibri"/>
        </w:rPr>
        <w:t> </w:t>
      </w:r>
    </w:p>
    <w:p w14:paraId="36F0AE20" w14:textId="5AB1E059" w:rsidR="00791DB4" w:rsidRDefault="00791DB4" w:rsidP="00791DB4">
      <w:pPr>
        <w:pStyle w:val="paragraph"/>
        <w:spacing w:before="0" w:beforeAutospacing="0" w:after="0" w:afterAutospacing="0"/>
        <w:textAlignment w:val="baseline"/>
        <w:rPr>
          <w:rStyle w:val="scxw162335717"/>
          <w:rFonts w:ascii="Calibri" w:eastAsiaTheme="majorEastAsia" w:hAnsi="Calibri" w:cs="Calibri"/>
        </w:rPr>
      </w:pPr>
      <w:r>
        <w:rPr>
          <w:rStyle w:val="normaltextrun"/>
          <w:rFonts w:ascii="Calibri" w:eastAsiaTheme="majorEastAsia" w:hAnsi="Calibri" w:cs="Calibri"/>
        </w:rPr>
        <w:t xml:space="preserve">Op dit moment regelen </w:t>
      </w:r>
      <w:r w:rsidR="00ED004C">
        <w:rPr>
          <w:rStyle w:val="normaltextrun"/>
          <w:rFonts w:ascii="Calibri" w:eastAsiaTheme="majorEastAsia" w:hAnsi="Calibri" w:cs="Calibri"/>
        </w:rPr>
        <w:t>diverse</w:t>
      </w:r>
      <w:r>
        <w:rPr>
          <w:rStyle w:val="normaltextrun"/>
          <w:rFonts w:ascii="Calibri" w:eastAsiaTheme="majorEastAsia" w:hAnsi="Calibri" w:cs="Calibri"/>
        </w:rPr>
        <w:t xml:space="preserve"> woningcorporaties in o.a. Den Haag, ’s-Hertogenbosch, Tilburg</w:t>
      </w:r>
      <w:r w:rsidR="00175D72">
        <w:rPr>
          <w:rStyle w:val="normaltextrun"/>
          <w:rFonts w:ascii="Calibri" w:eastAsiaTheme="majorEastAsia" w:hAnsi="Calibri" w:cs="Calibri"/>
        </w:rPr>
        <w:t>, Utrecht</w:t>
      </w:r>
      <w:r>
        <w:rPr>
          <w:rStyle w:val="normaltextrun"/>
          <w:rFonts w:ascii="Calibri" w:eastAsiaTheme="majorEastAsia" w:hAnsi="Calibri" w:cs="Calibri"/>
        </w:rPr>
        <w:t xml:space="preserve"> en Rotterdam het schuldregelen bij huurachterstand volgens het zogeheten ‘Modelconvenant schuldhulpverlening NVVK – Aedes’. Door ondertekening verklaren deze corporaties zich bereid bij voorbaat akkoord te gaan met een schuldregelvoorstel van een bij de NVVK aangesloten schuldhulpverlener. </w:t>
      </w:r>
      <w:r>
        <w:rPr>
          <w:rStyle w:val="scxw162335717"/>
          <w:rFonts w:ascii="Calibri" w:eastAsiaTheme="majorEastAsia" w:hAnsi="Calibri" w:cs="Calibri"/>
        </w:rPr>
        <w:t> </w:t>
      </w:r>
    </w:p>
    <w:p w14:paraId="14DA4660" w14:textId="759D4552" w:rsidR="00791DB4" w:rsidRDefault="00791DB4" w:rsidP="00791DB4">
      <w:pPr>
        <w:pStyle w:val="paragraph"/>
        <w:spacing w:before="0" w:beforeAutospacing="0" w:after="0" w:afterAutospacing="0"/>
        <w:textAlignment w:val="baseline"/>
        <w:rPr>
          <w:rFonts w:ascii="Segoe UI" w:hAnsi="Segoe UI" w:cs="Segoe UI"/>
          <w:sz w:val="18"/>
          <w:szCs w:val="18"/>
        </w:rPr>
      </w:pPr>
      <w:r>
        <w:rPr>
          <w:rFonts w:ascii="Calibri" w:hAnsi="Calibri" w:cs="Calibri"/>
        </w:rPr>
        <w:br/>
      </w:r>
      <w:r>
        <w:rPr>
          <w:rStyle w:val="normaltextrun"/>
          <w:rFonts w:ascii="Calibri" w:eastAsiaTheme="majorEastAsia" w:hAnsi="Calibri" w:cs="Calibri"/>
        </w:rPr>
        <w:t xml:space="preserve">De NVVK, waar </w:t>
      </w:r>
      <w:r w:rsidR="00091981">
        <w:rPr>
          <w:rStyle w:val="normaltextrun"/>
          <w:rFonts w:ascii="Calibri" w:eastAsiaTheme="majorEastAsia" w:hAnsi="Calibri" w:cs="Calibri"/>
        </w:rPr>
        <w:t xml:space="preserve">ook </w:t>
      </w:r>
      <w:r>
        <w:rPr>
          <w:rStyle w:val="normaltextrun"/>
          <w:rFonts w:ascii="Calibri" w:eastAsiaTheme="majorEastAsia" w:hAnsi="Calibri" w:cs="Calibri"/>
        </w:rPr>
        <w:t>onze gemeente bij aangesloten is, s</w:t>
      </w:r>
      <w:r w:rsidR="00091981">
        <w:rPr>
          <w:rStyle w:val="normaltextrun"/>
          <w:rFonts w:ascii="Calibri" w:eastAsiaTheme="majorEastAsia" w:hAnsi="Calibri" w:cs="Calibri"/>
        </w:rPr>
        <w:t>telde</w:t>
      </w:r>
      <w:r>
        <w:rPr>
          <w:rStyle w:val="normaltextrun"/>
          <w:rFonts w:ascii="Calibri" w:eastAsiaTheme="majorEastAsia" w:hAnsi="Calibri" w:cs="Calibri"/>
        </w:rPr>
        <w:t xml:space="preserve"> </w:t>
      </w:r>
      <w:r w:rsidR="00091981">
        <w:rPr>
          <w:rStyle w:val="normaltextrun"/>
          <w:rFonts w:ascii="Calibri" w:eastAsiaTheme="majorEastAsia" w:hAnsi="Calibri" w:cs="Calibri"/>
        </w:rPr>
        <w:t xml:space="preserve">samen met Aedes </w:t>
      </w:r>
      <w:r>
        <w:rPr>
          <w:rStyle w:val="normaltextrun"/>
          <w:rFonts w:ascii="Calibri" w:eastAsiaTheme="majorEastAsia" w:hAnsi="Calibri" w:cs="Calibri"/>
        </w:rPr>
        <w:t xml:space="preserve">dit convenant </w:t>
      </w:r>
      <w:r w:rsidR="00091981">
        <w:rPr>
          <w:rStyle w:val="normaltextrun"/>
          <w:rFonts w:ascii="Calibri" w:eastAsiaTheme="majorEastAsia" w:hAnsi="Calibri" w:cs="Calibri"/>
        </w:rPr>
        <w:t xml:space="preserve">op </w:t>
      </w:r>
      <w:r>
        <w:rPr>
          <w:rStyle w:val="normaltextrun"/>
          <w:rFonts w:ascii="Calibri" w:eastAsiaTheme="majorEastAsia" w:hAnsi="Calibri" w:cs="Calibri"/>
        </w:rPr>
        <w:t>namens al</w:t>
      </w:r>
      <w:r w:rsidR="00091981">
        <w:rPr>
          <w:rStyle w:val="normaltextrun"/>
          <w:rFonts w:ascii="Calibri" w:eastAsiaTheme="majorEastAsia" w:hAnsi="Calibri" w:cs="Calibri"/>
        </w:rPr>
        <w:t>le</w:t>
      </w:r>
      <w:r>
        <w:rPr>
          <w:rStyle w:val="normaltextrun"/>
          <w:rFonts w:ascii="Calibri" w:eastAsiaTheme="majorEastAsia" w:hAnsi="Calibri" w:cs="Calibri"/>
        </w:rPr>
        <w:t xml:space="preserve"> </w:t>
      </w:r>
      <w:r w:rsidR="00091981">
        <w:rPr>
          <w:rStyle w:val="normaltextrun"/>
          <w:rFonts w:ascii="Calibri" w:eastAsiaTheme="majorEastAsia" w:hAnsi="Calibri" w:cs="Calibri"/>
        </w:rPr>
        <w:t>NVVK-</w:t>
      </w:r>
      <w:r>
        <w:rPr>
          <w:rStyle w:val="normaltextrun"/>
          <w:rFonts w:ascii="Calibri" w:eastAsiaTheme="majorEastAsia" w:hAnsi="Calibri" w:cs="Calibri"/>
        </w:rPr>
        <w:t>leden</w:t>
      </w:r>
      <w:r w:rsidR="00091981">
        <w:rPr>
          <w:rStyle w:val="normaltextrun"/>
          <w:rFonts w:ascii="Calibri" w:eastAsiaTheme="majorEastAsia" w:hAnsi="Calibri" w:cs="Calibri"/>
        </w:rPr>
        <w:t>. W</w:t>
      </w:r>
      <w:r>
        <w:rPr>
          <w:rStyle w:val="normaltextrun"/>
          <w:rFonts w:ascii="Calibri" w:eastAsiaTheme="majorEastAsia" w:hAnsi="Calibri" w:cs="Calibri"/>
        </w:rPr>
        <w:t xml:space="preserve">oningcorporaties moeten wel </w:t>
      </w:r>
      <w:r>
        <w:rPr>
          <w:rStyle w:val="normaltextrun"/>
          <w:rFonts w:ascii="Calibri" w:eastAsiaTheme="majorEastAsia" w:hAnsi="Calibri" w:cs="Calibri"/>
          <w:i/>
          <w:iCs/>
        </w:rPr>
        <w:t>eerst</w:t>
      </w:r>
      <w:r>
        <w:rPr>
          <w:rStyle w:val="normaltextrun"/>
          <w:rFonts w:ascii="Calibri" w:eastAsiaTheme="majorEastAsia" w:hAnsi="Calibri" w:cs="Calibri"/>
        </w:rPr>
        <w:t xml:space="preserve"> </w:t>
      </w:r>
      <w:r>
        <w:rPr>
          <w:rStyle w:val="normaltextrun"/>
          <w:rFonts w:ascii="Calibri" w:eastAsiaTheme="majorEastAsia" w:hAnsi="Calibri" w:cs="Calibri"/>
          <w:i/>
          <w:iCs/>
        </w:rPr>
        <w:t xml:space="preserve">zelf </w:t>
      </w:r>
      <w:r>
        <w:rPr>
          <w:rStyle w:val="normaltextrun"/>
          <w:rFonts w:ascii="Calibri" w:eastAsiaTheme="majorEastAsia" w:hAnsi="Calibri" w:cs="Calibri"/>
        </w:rPr>
        <w:t xml:space="preserve">het convenant ondertekenen om er gebruik van te kunnen maken. Mijn vraag </w:t>
      </w:r>
      <w:r w:rsidR="00091981">
        <w:rPr>
          <w:rStyle w:val="normaltextrun"/>
          <w:rFonts w:ascii="Calibri" w:eastAsiaTheme="majorEastAsia" w:hAnsi="Calibri" w:cs="Calibri"/>
        </w:rPr>
        <w:t xml:space="preserve">is: kunnen </w:t>
      </w:r>
      <w:r>
        <w:rPr>
          <w:rStyle w:val="normaltextrun"/>
          <w:rFonts w:ascii="Calibri" w:eastAsiaTheme="majorEastAsia" w:hAnsi="Calibri" w:cs="Calibri"/>
        </w:rPr>
        <w:t xml:space="preserve">wij dat </w:t>
      </w:r>
      <w:r w:rsidR="00091981">
        <w:rPr>
          <w:rStyle w:val="normaltextrun"/>
          <w:rFonts w:ascii="Calibri" w:eastAsiaTheme="majorEastAsia" w:hAnsi="Calibri" w:cs="Calibri"/>
        </w:rPr>
        <w:t xml:space="preserve">de </w:t>
      </w:r>
      <w:r>
        <w:rPr>
          <w:rStyle w:val="normaltextrun"/>
          <w:rFonts w:ascii="Calibri" w:eastAsiaTheme="majorEastAsia" w:hAnsi="Calibri" w:cs="Calibri"/>
        </w:rPr>
        <w:t>komende tijd met elkaar in gang zetten</w:t>
      </w:r>
      <w:r w:rsidR="00091981">
        <w:rPr>
          <w:rStyle w:val="normaltextrun"/>
          <w:rFonts w:ascii="Calibri" w:eastAsiaTheme="majorEastAsia" w:hAnsi="Calibri" w:cs="Calibri"/>
        </w:rPr>
        <w:t>?</w:t>
      </w:r>
    </w:p>
    <w:p w14:paraId="3C23F5C0" w14:textId="34870F9A" w:rsidR="00791DB4" w:rsidRDefault="00605D8B" w:rsidP="00791DB4">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14:ligatures w14:val="standardContextual"/>
        </w:rPr>
        <mc:AlternateContent>
          <mc:Choice Requires="wps">
            <w:drawing>
              <wp:anchor distT="0" distB="0" distL="114300" distR="114300" simplePos="0" relativeHeight="251659264" behindDoc="0" locked="0" layoutInCell="1" allowOverlap="1" wp14:anchorId="3311D354" wp14:editId="38B9C338">
                <wp:simplePos x="0" y="0"/>
                <wp:positionH relativeFrom="column">
                  <wp:posOffset>13603</wp:posOffset>
                </wp:positionH>
                <wp:positionV relativeFrom="paragraph">
                  <wp:posOffset>91324</wp:posOffset>
                </wp:positionV>
                <wp:extent cx="5616575" cy="1790163"/>
                <wp:effectExtent l="0" t="0" r="0" b="635"/>
                <wp:wrapNone/>
                <wp:docPr id="381526522" name="Tekstvak 1"/>
                <wp:cNvGraphicFramePr/>
                <a:graphic xmlns:a="http://schemas.openxmlformats.org/drawingml/2006/main">
                  <a:graphicData uri="http://schemas.microsoft.com/office/word/2010/wordprocessingShape">
                    <wps:wsp>
                      <wps:cNvSpPr txBox="1"/>
                      <wps:spPr>
                        <a:xfrm>
                          <a:off x="0" y="0"/>
                          <a:ext cx="5616575" cy="1790163"/>
                        </a:xfrm>
                        <a:prstGeom prst="rect">
                          <a:avLst/>
                        </a:prstGeom>
                        <a:solidFill>
                          <a:schemeClr val="bg1">
                            <a:lumMod val="65000"/>
                          </a:schemeClr>
                        </a:solidFill>
                        <a:ln w="6350">
                          <a:noFill/>
                        </a:ln>
                      </wps:spPr>
                      <wps:txbx>
                        <w:txbxContent>
                          <w:p w14:paraId="36DF7E89" w14:textId="49E4616D" w:rsidR="00605D8B" w:rsidRPr="00DA1537" w:rsidRDefault="00605D8B" w:rsidP="00791DB4">
                            <w:pPr>
                              <w:rPr>
                                <w:rFonts w:ascii="Calibri" w:hAnsi="Calibri" w:cs="Calibri"/>
                                <w:color w:val="FFFFFF" w:themeColor="background1"/>
                              </w:rPr>
                            </w:pPr>
                            <w:r w:rsidRPr="00DA1537">
                              <w:rPr>
                                <w:rFonts w:ascii="Calibri" w:hAnsi="Calibri" w:cs="Calibri"/>
                                <w:color w:val="FFFFFF" w:themeColor="background1"/>
                              </w:rPr>
                              <w:t>Winst voor iedereen</w:t>
                            </w:r>
                          </w:p>
                          <w:p w14:paraId="499BCAFA" w14:textId="77777777" w:rsidR="00605D8B" w:rsidRPr="00DA1537" w:rsidRDefault="00605D8B" w:rsidP="00791DB4">
                            <w:pPr>
                              <w:rPr>
                                <w:rFonts w:ascii="Calibri" w:hAnsi="Calibri" w:cs="Calibri"/>
                                <w:i/>
                                <w:iCs/>
                                <w:color w:val="FFFFFF" w:themeColor="background1"/>
                              </w:rPr>
                            </w:pPr>
                          </w:p>
                          <w:p w14:paraId="7C652BE8" w14:textId="3007D0BC" w:rsidR="00791DB4" w:rsidRPr="00DA1537" w:rsidRDefault="00791DB4" w:rsidP="00791DB4">
                            <w:pPr>
                              <w:rPr>
                                <w:rFonts w:ascii="Calibri" w:hAnsi="Calibri" w:cs="Calibri"/>
                                <w:i/>
                                <w:iCs/>
                                <w:color w:val="FFFFFF" w:themeColor="background1"/>
                              </w:rPr>
                            </w:pPr>
                            <w:r w:rsidRPr="00DA1537">
                              <w:rPr>
                                <w:rFonts w:ascii="Calibri" w:hAnsi="Calibri" w:cs="Calibri"/>
                                <w:i/>
                                <w:iCs/>
                                <w:color w:val="FFFFFF" w:themeColor="background1"/>
                              </w:rPr>
                              <w:t xml:space="preserve">'Met het modelconvenant in de hand verkorten we de doorlooptijd in het schuldenproces. Het vergroot de duidelijkheid en snelheid van werken en dat komt iedereen die betrokken is bij minnelijke schuldhulpverlening ten goede: huurders met schulden, schuldeisers en de hulpverlening. 3 belangrijke nieuwe elementen jagen versnelling en vereenvoudiging aan.’ </w:t>
                            </w:r>
                          </w:p>
                          <w:p w14:paraId="50526E93" w14:textId="77777777" w:rsidR="00791DB4" w:rsidRPr="00DA1537" w:rsidRDefault="00791DB4" w:rsidP="00791DB4">
                            <w:pPr>
                              <w:rPr>
                                <w:rFonts w:ascii="Calibri" w:hAnsi="Calibri" w:cs="Calibri"/>
                                <w:color w:val="FFFFFF" w:themeColor="background1"/>
                              </w:rPr>
                            </w:pPr>
                            <w:r w:rsidRPr="00DA1537">
                              <w:rPr>
                                <w:rFonts w:ascii="Calibri" w:hAnsi="Calibri" w:cs="Calibri"/>
                                <w:color w:val="FFFFFF" w:themeColor="background1"/>
                              </w:rPr>
                              <w:t xml:space="preserve"> </w:t>
                            </w:r>
                          </w:p>
                          <w:p w14:paraId="60AAA172" w14:textId="0568CAA8" w:rsidR="00791DB4" w:rsidRPr="00DA1537" w:rsidRDefault="00791DB4" w:rsidP="00791DB4">
                            <w:pPr>
                              <w:rPr>
                                <w:rFonts w:ascii="Calibri" w:hAnsi="Calibri" w:cs="Calibri"/>
                                <w:color w:val="FFFFFF" w:themeColor="background1"/>
                              </w:rPr>
                            </w:pPr>
                            <w:r w:rsidRPr="00DA1537">
                              <w:rPr>
                                <w:rFonts w:ascii="Calibri" w:hAnsi="Calibri" w:cs="Calibri"/>
                                <w:color w:val="FFFFFF" w:themeColor="background1"/>
                              </w:rPr>
                              <w:t>Ellen Hennekens, senior beleidsadviseur bij NVVK</w:t>
                            </w:r>
                          </w:p>
                          <w:p w14:paraId="76DE989F" w14:textId="77777777" w:rsidR="00791DB4" w:rsidRPr="00791DB4" w:rsidRDefault="00791DB4"/>
                          <w:p w14:paraId="033AC4F6" w14:textId="77777777" w:rsidR="00791DB4" w:rsidRPr="00791DB4" w:rsidRDefault="00791DB4"/>
                          <w:p w14:paraId="010171A7" w14:textId="77777777" w:rsidR="00791DB4" w:rsidRPr="00791DB4" w:rsidRDefault="0079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11D354" id="_x0000_t202" coordsize="21600,21600" o:spt="202" path="m,l,21600r21600,l21600,xe">
                <v:stroke joinstyle="miter"/>
                <v:path gradientshapeok="t" o:connecttype="rect"/>
              </v:shapetype>
              <v:shape id="Tekstvak 1" o:spid="_x0000_s1026" type="#_x0000_t202" style="position:absolute;margin-left:1.05pt;margin-top:7.2pt;width:442.25pt;height:14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" fillcolor="#a5a5a5 [2092]" stroked="f" strokeweight=".5pt">
                <v:textbox>
                  <w:txbxContent>
                    <w:p w14:paraId="36DF7E89" w14:textId="49E4616D" w:rsidR="00605D8B" w:rsidRPr="00DA1537" w:rsidRDefault="00605D8B" w:rsidP="00791DB4">
                      <w:pPr>
                        <w:rPr>
                          <w:rFonts w:ascii="Calibri" w:hAnsi="Calibri" w:cs="Calibri"/>
                          <w:color w:val="FFFFFF" w:themeColor="background1"/>
                        </w:rPr>
                      </w:pPr>
                      <w:r w:rsidRPr="00DA1537">
                        <w:rPr>
                          <w:rFonts w:ascii="Calibri" w:hAnsi="Calibri" w:cs="Calibri"/>
                          <w:color w:val="FFFFFF" w:themeColor="background1"/>
                        </w:rPr>
                        <w:t>Winst voor iedereen</w:t>
                      </w:r>
                    </w:p>
                    <w:p w14:paraId="499BCAFA" w14:textId="77777777" w:rsidR="00605D8B" w:rsidRPr="00DA1537" w:rsidRDefault="00605D8B" w:rsidP="00791DB4">
                      <w:pPr>
                        <w:rPr>
                          <w:rFonts w:ascii="Calibri" w:hAnsi="Calibri" w:cs="Calibri"/>
                          <w:i/>
                          <w:iCs/>
                          <w:color w:val="FFFFFF" w:themeColor="background1"/>
                        </w:rPr>
                      </w:pPr>
                    </w:p>
                    <w:p w14:paraId="7C652BE8" w14:textId="3007D0BC" w:rsidR="00791DB4" w:rsidRPr="00DA1537" w:rsidRDefault="00791DB4" w:rsidP="00791DB4">
                      <w:pPr>
                        <w:rPr>
                          <w:rFonts w:ascii="Calibri" w:hAnsi="Calibri" w:cs="Calibri"/>
                          <w:i/>
                          <w:iCs/>
                          <w:color w:val="FFFFFF" w:themeColor="background1"/>
                        </w:rPr>
                      </w:pPr>
                      <w:r w:rsidRPr="00DA1537">
                        <w:rPr>
                          <w:rFonts w:ascii="Calibri" w:hAnsi="Calibri" w:cs="Calibri"/>
                          <w:i/>
                          <w:iCs/>
                          <w:color w:val="FFFFFF" w:themeColor="background1"/>
                        </w:rPr>
                        <w:t xml:space="preserve">'Met het modelconvenant in de hand verkorten we de doorlooptijd in het schuldenproces. Het vergroot de duidelijkheid en snelheid van werken en dat komt iedereen die betrokken is bij minnelijke schuldhulpverlening ten goede: huurders met schulden, schuldeisers en de hulpverlening. 3 belangrijke nieuwe elementen jagen versnelling en vereenvoudiging aan.’ </w:t>
                      </w:r>
                    </w:p>
                    <w:p w14:paraId="50526E93" w14:textId="77777777" w:rsidR="00791DB4" w:rsidRPr="00DA1537" w:rsidRDefault="00791DB4" w:rsidP="00791DB4">
                      <w:pPr>
                        <w:rPr>
                          <w:rFonts w:ascii="Calibri" w:hAnsi="Calibri" w:cs="Calibri"/>
                          <w:color w:val="FFFFFF" w:themeColor="background1"/>
                        </w:rPr>
                      </w:pPr>
                      <w:r w:rsidRPr="00DA1537">
                        <w:rPr>
                          <w:rFonts w:ascii="Calibri" w:hAnsi="Calibri" w:cs="Calibri"/>
                          <w:color w:val="FFFFFF" w:themeColor="background1"/>
                        </w:rPr>
                        <w:t xml:space="preserve"> </w:t>
                      </w:r>
                    </w:p>
                    <w:p w14:paraId="60AAA172" w14:textId="0568CAA8" w:rsidR="00791DB4" w:rsidRPr="00DA1537" w:rsidRDefault="00791DB4" w:rsidP="00791DB4">
                      <w:pPr>
                        <w:rPr>
                          <w:rFonts w:ascii="Calibri" w:hAnsi="Calibri" w:cs="Calibri"/>
                          <w:color w:val="FFFFFF" w:themeColor="background1"/>
                        </w:rPr>
                      </w:pPr>
                      <w:r w:rsidRPr="00DA1537">
                        <w:rPr>
                          <w:rFonts w:ascii="Calibri" w:hAnsi="Calibri" w:cs="Calibri"/>
                          <w:color w:val="FFFFFF" w:themeColor="background1"/>
                        </w:rPr>
                        <w:t>Ellen Hennekens, senior beleidsadviseur bij NVVK</w:t>
                      </w:r>
                    </w:p>
                    <w:p w14:paraId="76DE989F" w14:textId="77777777" w:rsidR="00791DB4" w:rsidRPr="00791DB4" w:rsidRDefault="00791DB4"/>
                    <w:p w14:paraId="033AC4F6" w14:textId="77777777" w:rsidR="00791DB4" w:rsidRPr="00791DB4" w:rsidRDefault="00791DB4"/>
                    <w:p w14:paraId="010171A7" w14:textId="77777777" w:rsidR="00791DB4" w:rsidRPr="00791DB4" w:rsidRDefault="00791DB4"/>
                  </w:txbxContent>
                </v:textbox>
              </v:shape>
            </w:pict>
          </mc:Fallback>
        </mc:AlternateContent>
      </w:r>
      <w:r w:rsidR="00791DB4">
        <w:rPr>
          <w:rStyle w:val="eop"/>
          <w:rFonts w:ascii="Calibri" w:eastAsiaTheme="majorEastAsia" w:hAnsi="Calibri" w:cs="Calibri"/>
        </w:rPr>
        <w:t> </w:t>
      </w:r>
    </w:p>
    <w:p w14:paraId="1F69F855" w14:textId="4359E51B" w:rsidR="00791DB4" w:rsidRDefault="00791DB4" w:rsidP="00791DB4">
      <w:pPr>
        <w:pStyle w:val="paragraph"/>
        <w:spacing w:before="0" w:beforeAutospacing="0" w:after="0" w:afterAutospacing="0"/>
        <w:textAlignment w:val="baseline"/>
        <w:rPr>
          <w:rFonts w:ascii="Segoe UI" w:hAnsi="Segoe UI" w:cs="Segoe UI"/>
          <w:sz w:val="18"/>
          <w:szCs w:val="18"/>
        </w:rPr>
      </w:pPr>
    </w:p>
    <w:p w14:paraId="28329D82"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4005A7FF"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1B59A266"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229C2F53"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4044712E"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29CBA77E"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6F340B7D"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1C324D2B"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020594D1"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p>
    <w:p w14:paraId="1413396A"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7133544F"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3DA4F77A" w14:textId="3C6E5EB0" w:rsidR="00791DB4" w:rsidRPr="00791DB4" w:rsidRDefault="00791DB4" w:rsidP="00791DB4">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b/>
          <w:bCs/>
        </w:rPr>
        <w:t>Hoe werkt het?</w:t>
      </w:r>
      <w:r>
        <w:rPr>
          <w:rStyle w:val="eop"/>
          <w:rFonts w:ascii="Calibri" w:eastAsiaTheme="majorEastAsia" w:hAnsi="Calibri" w:cs="Calibri"/>
        </w:rPr>
        <w:t> </w:t>
      </w:r>
    </w:p>
    <w:p w14:paraId="4C84D942" w14:textId="356AA21A" w:rsidR="00791DB4" w:rsidRDefault="00091981" w:rsidP="00791DB4">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 xml:space="preserve">We zorgen voor goede begeleiding </w:t>
      </w:r>
      <w:r w:rsidR="00CE276A">
        <w:rPr>
          <w:rStyle w:val="normaltextrun"/>
          <w:rFonts w:ascii="Calibri" w:eastAsiaTheme="majorEastAsia" w:hAnsi="Calibri" w:cs="Calibri"/>
        </w:rPr>
        <w:t>tijdens het proces van aansluiten.</w:t>
      </w:r>
      <w:r>
        <w:rPr>
          <w:rStyle w:val="normaltextrun"/>
          <w:rFonts w:ascii="Calibri" w:eastAsiaTheme="majorEastAsia" w:hAnsi="Calibri" w:cs="Calibri"/>
        </w:rPr>
        <w:t xml:space="preserve"> Dat zeggen ook d</w:t>
      </w:r>
      <w:r w:rsidR="00791DB4">
        <w:rPr>
          <w:rStyle w:val="normaltextrun"/>
          <w:rFonts w:ascii="Calibri" w:eastAsiaTheme="majorEastAsia" w:hAnsi="Calibri" w:cs="Calibri"/>
        </w:rPr>
        <w:t>e woningcorporaties die al werken met het convenant:</w:t>
      </w:r>
      <w:r w:rsidR="00791DB4">
        <w:rPr>
          <w:rStyle w:val="eop"/>
          <w:rFonts w:ascii="Calibri" w:eastAsiaTheme="majorEastAsia" w:hAnsi="Calibri" w:cs="Calibri"/>
        </w:rPr>
        <w:t> </w:t>
      </w:r>
    </w:p>
    <w:p w14:paraId="0B52A603" w14:textId="77777777" w:rsidR="00104E1A" w:rsidRPr="00104E1A" w:rsidRDefault="00104E1A" w:rsidP="00104E1A">
      <w:pPr>
        <w:pStyle w:val="Lijstalinea"/>
        <w:numPr>
          <w:ilvl w:val="0"/>
          <w:numId w:val="2"/>
        </w:numPr>
        <w:rPr>
          <w:rStyle w:val="eop"/>
          <w:rFonts w:ascii="Calibri" w:eastAsiaTheme="majorEastAsia" w:hAnsi="Calibri" w:cs="Calibri"/>
          <w:kern w:val="0"/>
          <w:lang w:eastAsia="nl-NL"/>
          <w14:ligatures w14:val="none"/>
        </w:rPr>
      </w:pPr>
      <w:r w:rsidRPr="00104E1A">
        <w:rPr>
          <w:rStyle w:val="eop"/>
          <w:rFonts w:ascii="Calibri" w:eastAsiaTheme="majorEastAsia" w:hAnsi="Calibri" w:cs="Calibri"/>
          <w:kern w:val="0"/>
          <w:lang w:eastAsia="nl-NL"/>
          <w14:ligatures w14:val="none"/>
        </w:rPr>
        <w:t xml:space="preserve">Voorafgaande aan de keuze om het Modelconvenant schuldhulpverlening te ondertekenen is er overleg mogelijk tussen een vertegenwoordiger van jullie corporatie en ons, waar nodig ondersteund door de NVVK. </w:t>
      </w:r>
    </w:p>
    <w:p w14:paraId="47B78CBC" w14:textId="77777777" w:rsidR="00104E1A" w:rsidRPr="00104E1A" w:rsidRDefault="00104E1A" w:rsidP="00104E1A">
      <w:pPr>
        <w:pStyle w:val="Lijstalinea"/>
        <w:numPr>
          <w:ilvl w:val="0"/>
          <w:numId w:val="2"/>
        </w:numPr>
        <w:rPr>
          <w:rStyle w:val="eop"/>
          <w:rFonts w:ascii="Calibri" w:eastAsiaTheme="majorEastAsia" w:hAnsi="Calibri" w:cs="Calibri"/>
          <w:kern w:val="0"/>
          <w:lang w:eastAsia="nl-NL"/>
          <w14:ligatures w14:val="none"/>
        </w:rPr>
      </w:pPr>
      <w:r w:rsidRPr="00104E1A">
        <w:rPr>
          <w:rStyle w:val="eop"/>
          <w:rFonts w:ascii="Calibri" w:eastAsiaTheme="majorEastAsia" w:hAnsi="Calibri" w:cs="Calibri"/>
          <w:kern w:val="0"/>
          <w:lang w:eastAsia="nl-NL"/>
          <w14:ligatures w14:val="none"/>
        </w:rPr>
        <w:t xml:space="preserve">Besluiten jullie te gaan werken met het convenant, dan ondersteunt het serviceteam van de NVVK bij het inrichten van de afspraken. </w:t>
      </w:r>
    </w:p>
    <w:p w14:paraId="78142C7E" w14:textId="77777777" w:rsidR="00605D8B" w:rsidRPr="00605D8B" w:rsidRDefault="00605D8B" w:rsidP="00605D8B">
      <w:pPr>
        <w:pStyle w:val="paragraph"/>
        <w:spacing w:before="0" w:beforeAutospacing="0" w:after="0" w:afterAutospacing="0"/>
        <w:ind w:left="1080"/>
        <w:textAlignment w:val="baseline"/>
        <w:rPr>
          <w:rFonts w:ascii="Calibri" w:hAnsi="Calibri" w:cs="Calibri"/>
        </w:rPr>
      </w:pPr>
    </w:p>
    <w:p w14:paraId="6979D8D0" w14:textId="57187759" w:rsidR="00791DB4" w:rsidRDefault="00605D8B" w:rsidP="00791DB4">
      <w:pPr>
        <w:pStyle w:val="paragraph"/>
        <w:spacing w:before="0" w:beforeAutospacing="0" w:after="0" w:afterAutospacing="0"/>
        <w:textAlignment w:val="baseline"/>
        <w:rPr>
          <w:rFonts w:ascii="Segoe UI" w:hAnsi="Segoe UI" w:cs="Segoe UI"/>
          <w:sz w:val="18"/>
          <w:szCs w:val="18"/>
        </w:rPr>
      </w:pPr>
      <w:r>
        <w:rPr>
          <w:rFonts w:ascii="Calibri" w:eastAsiaTheme="majorEastAsia" w:hAnsi="Calibri" w:cs="Calibri"/>
          <w:noProof/>
          <w14:ligatures w14:val="standardContextual"/>
        </w:rPr>
        <w:lastRenderedPageBreak/>
        <mc:AlternateContent>
          <mc:Choice Requires="wps">
            <w:drawing>
              <wp:anchor distT="0" distB="0" distL="114300" distR="114300" simplePos="0" relativeHeight="251660288" behindDoc="0" locked="0" layoutInCell="1" allowOverlap="1" wp14:anchorId="5F01CE91" wp14:editId="0E95E2A3">
                <wp:simplePos x="0" y="0"/>
                <wp:positionH relativeFrom="column">
                  <wp:posOffset>5080</wp:posOffset>
                </wp:positionH>
                <wp:positionV relativeFrom="paragraph">
                  <wp:posOffset>56515</wp:posOffset>
                </wp:positionV>
                <wp:extent cx="5691505" cy="1990725"/>
                <wp:effectExtent l="0" t="0" r="4445" b="9525"/>
                <wp:wrapNone/>
                <wp:docPr id="1730386121" name="Tekstvak 2"/>
                <wp:cNvGraphicFramePr/>
                <a:graphic xmlns:a="http://schemas.openxmlformats.org/drawingml/2006/main">
                  <a:graphicData uri="http://schemas.microsoft.com/office/word/2010/wordprocessingShape">
                    <wps:wsp>
                      <wps:cNvSpPr txBox="1"/>
                      <wps:spPr>
                        <a:xfrm>
                          <a:off x="0" y="0"/>
                          <a:ext cx="5691505" cy="1990725"/>
                        </a:xfrm>
                        <a:prstGeom prst="rect">
                          <a:avLst/>
                        </a:prstGeom>
                        <a:solidFill>
                          <a:schemeClr val="bg1">
                            <a:lumMod val="65000"/>
                          </a:schemeClr>
                        </a:solidFill>
                        <a:ln w="6350">
                          <a:noFill/>
                        </a:ln>
                      </wps:spPr>
                      <wps:txbx>
                        <w:txbxContent>
                          <w:p w14:paraId="528DB75F" w14:textId="0FA73FA4" w:rsidR="00091981" w:rsidRPr="00DA1537" w:rsidRDefault="00DA1537" w:rsidP="00091981">
                            <w:pPr>
                              <w:rPr>
                                <w:rFonts w:ascii="Calibri" w:hAnsi="Calibri" w:cs="Calibri"/>
                                <w:color w:val="FFFFFF" w:themeColor="background1"/>
                              </w:rPr>
                            </w:pPr>
                            <w:r w:rsidRPr="00DA1537">
                              <w:rPr>
                                <w:rFonts w:ascii="Calibri" w:hAnsi="Calibri" w:cs="Calibri"/>
                                <w:color w:val="FFFFFF" w:themeColor="background1"/>
                              </w:rPr>
                              <w:t>Toegevoegde waarde</w:t>
                            </w:r>
                          </w:p>
                          <w:p w14:paraId="2EA3594D" w14:textId="77777777" w:rsidR="00DA1537" w:rsidRPr="00DA1537" w:rsidRDefault="00DA1537" w:rsidP="00091981">
                            <w:pPr>
                              <w:rPr>
                                <w:rFonts w:ascii="Calibri" w:hAnsi="Calibri" w:cs="Calibri"/>
                                <w:color w:val="FFFFFF" w:themeColor="background1"/>
                              </w:rPr>
                            </w:pPr>
                          </w:p>
                          <w:p w14:paraId="142D1916" w14:textId="5FA628F9" w:rsidR="00DA1537" w:rsidRPr="00DA1537" w:rsidRDefault="00DA1537" w:rsidP="00091981">
                            <w:pPr>
                              <w:rPr>
                                <w:rFonts w:ascii="Calibri" w:hAnsi="Calibri" w:cs="Calibri"/>
                                <w:color w:val="FFFFFF" w:themeColor="background1"/>
                              </w:rPr>
                            </w:pPr>
                            <w:r w:rsidRPr="00DA1537">
                              <w:rPr>
                                <w:rFonts w:ascii="Calibri" w:hAnsi="Calibri" w:cs="Calibri"/>
                                <w:color w:val="FFFFFF" w:themeColor="background1"/>
                              </w:rPr>
                              <w:t>“</w:t>
                            </w:r>
                            <w:r w:rsidRPr="0058316F">
                              <w:rPr>
                                <w:rFonts w:ascii="Calibri" w:hAnsi="Calibri" w:cs="Calibri"/>
                                <w:i/>
                                <w:iCs/>
                                <w:color w:val="FFFFFF" w:themeColor="background1"/>
                              </w:rPr>
                              <w:t>De winst zit vooral in de samenwerking met de gemeente en onze positie in het schuldenproces. Het maken van deze convenantafspraken draagt bij aan een kortere doorlooptijd en minder bureaucratie: minder eindeloze heen-en-weer-mailtjes bijvoorbeeld.</w:t>
                            </w:r>
                            <w:r w:rsidRPr="0058316F">
                              <w:rPr>
                                <w:rFonts w:ascii="Calibri" w:hAnsi="Calibri" w:cs="Calibri"/>
                                <w:i/>
                                <w:iCs/>
                                <w:color w:val="28284B"/>
                                <w:sz w:val="27"/>
                                <w:szCs w:val="27"/>
                              </w:rPr>
                              <w:t xml:space="preserve"> </w:t>
                            </w:r>
                            <w:r w:rsidRPr="0058316F">
                              <w:rPr>
                                <w:rFonts w:ascii="Calibri" w:hAnsi="Calibri" w:cs="Calibri"/>
                                <w:i/>
                                <w:iCs/>
                                <w:color w:val="FFFFFF" w:themeColor="background1"/>
                              </w:rPr>
                              <w:t>Door convenantpartner te zijn hebben we nu ook een stoel aan tafel om mee te denken wanneer een bewoner in de schuldhulpverlening komt. Het praat makkelijk richting de gemeenten en maakt de samenwerking veel beter.</w:t>
                            </w:r>
                            <w:r w:rsidRPr="00DA1537">
                              <w:rPr>
                                <w:rFonts w:ascii="Calibri" w:hAnsi="Calibri" w:cs="Calibri"/>
                                <w:color w:val="FFFFFF" w:themeColor="background1"/>
                              </w:rPr>
                              <w:t>”</w:t>
                            </w:r>
                            <w:r w:rsidRPr="00DA1537">
                              <w:rPr>
                                <w:rFonts w:ascii="Calibri" w:hAnsi="Calibri" w:cs="Calibri"/>
                                <w:color w:val="FFFFFF" w:themeColor="background1"/>
                              </w:rPr>
                              <w:br/>
                            </w:r>
                          </w:p>
                          <w:p w14:paraId="2415A896" w14:textId="5466E474" w:rsidR="00DA1537" w:rsidRPr="00DA1537" w:rsidRDefault="00DA1537" w:rsidP="00091981">
                            <w:pPr>
                              <w:rPr>
                                <w:rFonts w:ascii="Calibri" w:hAnsi="Calibri" w:cs="Calibri"/>
                                <w:color w:val="FFFFFF" w:themeColor="background1"/>
                              </w:rPr>
                            </w:pPr>
                            <w:proofErr w:type="spellStart"/>
                            <w:r w:rsidRPr="00DA1537">
                              <w:rPr>
                                <w:rFonts w:ascii="Calibri" w:hAnsi="Calibri" w:cs="Calibri"/>
                                <w:color w:val="FFFFFF" w:themeColor="background1"/>
                              </w:rPr>
                              <w:t>Farhat</w:t>
                            </w:r>
                            <w:proofErr w:type="spellEnd"/>
                            <w:r w:rsidRPr="00DA1537">
                              <w:rPr>
                                <w:rFonts w:ascii="Calibri" w:hAnsi="Calibri" w:cs="Calibri"/>
                                <w:color w:val="FFFFFF" w:themeColor="background1"/>
                              </w:rPr>
                              <w:t xml:space="preserve"> </w:t>
                            </w:r>
                            <w:proofErr w:type="spellStart"/>
                            <w:r w:rsidRPr="00DA1537">
                              <w:rPr>
                                <w:rFonts w:ascii="Calibri" w:hAnsi="Calibri" w:cs="Calibri"/>
                                <w:color w:val="FFFFFF" w:themeColor="background1"/>
                              </w:rPr>
                              <w:t>Ajadat</w:t>
                            </w:r>
                            <w:proofErr w:type="spellEnd"/>
                            <w:r w:rsidRPr="00DA1537">
                              <w:rPr>
                                <w:rFonts w:ascii="Calibri" w:hAnsi="Calibri" w:cs="Calibri"/>
                                <w:color w:val="FFFFFF" w:themeColor="background1"/>
                              </w:rPr>
                              <w:t>, manager Financiën bij Portaal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01CE91" id="Tekstvak 2" o:spid="_x0000_s1027" type="#_x0000_t202" style="position:absolute;margin-left:.4pt;margin-top:4.45pt;width:448.15pt;height:15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" fillcolor="#a5a5a5 [2092]" stroked="f" strokeweight=".5pt">
                <v:textbox>
                  <w:txbxContent>
                    <w:p w14:paraId="528DB75F" w14:textId="0FA73FA4" w:rsidR="00091981" w:rsidRPr="00DA1537" w:rsidRDefault="00DA1537" w:rsidP="00091981">
                      <w:pPr>
                        <w:rPr>
                          <w:rFonts w:ascii="Calibri" w:hAnsi="Calibri" w:cs="Calibri"/>
                          <w:color w:val="FFFFFF" w:themeColor="background1"/>
                        </w:rPr>
                      </w:pPr>
                      <w:r w:rsidRPr="00DA1537">
                        <w:rPr>
                          <w:rFonts w:ascii="Calibri" w:hAnsi="Calibri" w:cs="Calibri"/>
                          <w:color w:val="FFFFFF" w:themeColor="background1"/>
                        </w:rPr>
                        <w:t>Toegevoegde waarde</w:t>
                      </w:r>
                    </w:p>
                    <w:p w14:paraId="2EA3594D" w14:textId="77777777" w:rsidR="00DA1537" w:rsidRPr="00DA1537" w:rsidRDefault="00DA1537" w:rsidP="00091981">
                      <w:pPr>
                        <w:rPr>
                          <w:rFonts w:ascii="Calibri" w:hAnsi="Calibri" w:cs="Calibri"/>
                          <w:color w:val="FFFFFF" w:themeColor="background1"/>
                        </w:rPr>
                      </w:pPr>
                    </w:p>
                    <w:p w14:paraId="142D1916" w14:textId="5FA628F9" w:rsidR="00DA1537" w:rsidRPr="00DA1537" w:rsidRDefault="00DA1537" w:rsidP="00091981">
                      <w:pPr>
                        <w:rPr>
                          <w:rFonts w:ascii="Calibri" w:hAnsi="Calibri" w:cs="Calibri"/>
                          <w:color w:val="FFFFFF" w:themeColor="background1"/>
                        </w:rPr>
                      </w:pPr>
                      <w:r w:rsidRPr="00DA1537">
                        <w:rPr>
                          <w:rFonts w:ascii="Calibri" w:hAnsi="Calibri" w:cs="Calibri"/>
                          <w:color w:val="FFFFFF" w:themeColor="background1"/>
                        </w:rPr>
                        <w:t>“</w:t>
                      </w:r>
                      <w:r w:rsidRPr="0058316F">
                        <w:rPr>
                          <w:rFonts w:ascii="Calibri" w:hAnsi="Calibri" w:cs="Calibri"/>
                          <w:i/>
                          <w:iCs/>
                          <w:color w:val="FFFFFF" w:themeColor="background1"/>
                        </w:rPr>
                        <w:t>De winst zit vooral in de samenwerking met de gemeente en onze positie in het schuldenproces. Het maken van deze convenantafspraken draagt bij aan een kortere doorlooptijd en minder bureaucratie: minder eindeloze heen-en-weer-mailtjes bijvoorbeeld.</w:t>
                      </w:r>
                      <w:r w:rsidRPr="0058316F">
                        <w:rPr>
                          <w:rFonts w:ascii="Calibri" w:hAnsi="Calibri" w:cs="Calibri"/>
                          <w:i/>
                          <w:iCs/>
                          <w:color w:val="28284B"/>
                          <w:sz w:val="27"/>
                          <w:szCs w:val="27"/>
                        </w:rPr>
                        <w:t xml:space="preserve"> </w:t>
                      </w:r>
                      <w:r w:rsidRPr="0058316F">
                        <w:rPr>
                          <w:rFonts w:ascii="Calibri" w:hAnsi="Calibri" w:cs="Calibri"/>
                          <w:i/>
                          <w:iCs/>
                          <w:color w:val="FFFFFF" w:themeColor="background1"/>
                        </w:rPr>
                        <w:t>Door convenantpartner te zijn hebben we nu ook een stoel aan tafel om mee te denken wanneer een bewoner in de schuldhulpverlening komt. Het praat makkelijk richting de gemeenten en maakt de samenwerking veel beter.</w:t>
                      </w:r>
                      <w:r w:rsidRPr="00DA1537">
                        <w:rPr>
                          <w:rFonts w:ascii="Calibri" w:hAnsi="Calibri" w:cs="Calibri"/>
                          <w:color w:val="FFFFFF" w:themeColor="background1"/>
                        </w:rPr>
                        <w:t>”</w:t>
                      </w:r>
                      <w:r w:rsidRPr="00DA1537">
                        <w:rPr>
                          <w:rFonts w:ascii="Calibri" w:hAnsi="Calibri" w:cs="Calibri"/>
                          <w:color w:val="FFFFFF" w:themeColor="background1"/>
                        </w:rPr>
                        <w:br/>
                      </w:r>
                    </w:p>
                    <w:p w14:paraId="2415A896" w14:textId="5466E474" w:rsidR="00DA1537" w:rsidRPr="00DA1537" w:rsidRDefault="00DA1537" w:rsidP="00091981">
                      <w:pPr>
                        <w:rPr>
                          <w:rFonts w:ascii="Calibri" w:hAnsi="Calibri" w:cs="Calibri"/>
                          <w:color w:val="FFFFFF" w:themeColor="background1"/>
                        </w:rPr>
                      </w:pPr>
                      <w:proofErr w:type="spellStart"/>
                      <w:r w:rsidRPr="00DA1537">
                        <w:rPr>
                          <w:rFonts w:ascii="Calibri" w:hAnsi="Calibri" w:cs="Calibri"/>
                          <w:color w:val="FFFFFF" w:themeColor="background1"/>
                        </w:rPr>
                        <w:t>Farhat</w:t>
                      </w:r>
                      <w:proofErr w:type="spellEnd"/>
                      <w:r w:rsidRPr="00DA1537">
                        <w:rPr>
                          <w:rFonts w:ascii="Calibri" w:hAnsi="Calibri" w:cs="Calibri"/>
                          <w:color w:val="FFFFFF" w:themeColor="background1"/>
                        </w:rPr>
                        <w:t xml:space="preserve"> </w:t>
                      </w:r>
                      <w:proofErr w:type="spellStart"/>
                      <w:r w:rsidRPr="00DA1537">
                        <w:rPr>
                          <w:rFonts w:ascii="Calibri" w:hAnsi="Calibri" w:cs="Calibri"/>
                          <w:color w:val="FFFFFF" w:themeColor="background1"/>
                        </w:rPr>
                        <w:t>Ajadat</w:t>
                      </w:r>
                      <w:proofErr w:type="spellEnd"/>
                      <w:r w:rsidRPr="00DA1537">
                        <w:rPr>
                          <w:rFonts w:ascii="Calibri" w:hAnsi="Calibri" w:cs="Calibri"/>
                          <w:color w:val="FFFFFF" w:themeColor="background1"/>
                        </w:rPr>
                        <w:t>, manager Financiën bij Portaal</w:t>
                      </w:r>
                    </w:p>
                  </w:txbxContent>
                </v:textbox>
              </v:shape>
            </w:pict>
          </mc:Fallback>
        </mc:AlternateContent>
      </w:r>
      <w:r w:rsidR="00791DB4">
        <w:rPr>
          <w:rStyle w:val="eop"/>
          <w:rFonts w:ascii="Calibri" w:eastAsiaTheme="majorEastAsia" w:hAnsi="Calibri" w:cs="Calibri"/>
        </w:rPr>
        <w:t> </w:t>
      </w:r>
    </w:p>
    <w:p w14:paraId="7D57EEA9" w14:textId="6D4D971E"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rPr>
      </w:pPr>
    </w:p>
    <w:p w14:paraId="753ECD6F" w14:textId="66D7BC19"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08CAACF" w14:textId="77777777" w:rsidR="00791DB4" w:rsidRDefault="00791DB4" w:rsidP="00791DB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BB6EF05"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32B0DF6F"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14D3610A"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552E5383"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4A959ED7" w14:textId="77777777" w:rsidR="00091981" w:rsidRDefault="00091981" w:rsidP="00791DB4">
      <w:pPr>
        <w:pStyle w:val="paragraph"/>
        <w:spacing w:before="0" w:beforeAutospacing="0" w:after="0" w:afterAutospacing="0"/>
        <w:textAlignment w:val="baseline"/>
        <w:rPr>
          <w:rStyle w:val="normaltextrun"/>
          <w:rFonts w:ascii="Calibri" w:eastAsiaTheme="majorEastAsia" w:hAnsi="Calibri" w:cs="Calibri"/>
          <w:b/>
          <w:bCs/>
        </w:rPr>
      </w:pPr>
    </w:p>
    <w:p w14:paraId="1A83C54C"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1A329067"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07D8C49E" w14:textId="77777777" w:rsidR="00605D8B" w:rsidRDefault="00605D8B" w:rsidP="00791DB4">
      <w:pPr>
        <w:pStyle w:val="paragraph"/>
        <w:spacing w:before="0" w:beforeAutospacing="0" w:after="0" w:afterAutospacing="0"/>
        <w:textAlignment w:val="baseline"/>
        <w:rPr>
          <w:rStyle w:val="normaltextrun"/>
          <w:rFonts w:ascii="Calibri" w:eastAsiaTheme="majorEastAsia" w:hAnsi="Calibri" w:cs="Calibri"/>
          <w:b/>
          <w:bCs/>
        </w:rPr>
      </w:pPr>
    </w:p>
    <w:p w14:paraId="2F817E33" w14:textId="38469BEE" w:rsidR="00791DB4" w:rsidRPr="00DA1537" w:rsidRDefault="00791DB4" w:rsidP="00791DB4">
      <w:pPr>
        <w:pStyle w:val="paragraph"/>
        <w:spacing w:before="0" w:beforeAutospacing="0" w:after="0" w:afterAutospacing="0"/>
        <w:textAlignment w:val="baseline"/>
        <w:rPr>
          <w:rFonts w:ascii="Calibri" w:hAnsi="Calibri" w:cs="Calibri"/>
          <w:sz w:val="18"/>
          <w:szCs w:val="18"/>
        </w:rPr>
      </w:pPr>
      <w:r w:rsidRPr="00DA1537">
        <w:rPr>
          <w:rStyle w:val="normaltextrun"/>
          <w:rFonts w:ascii="Calibri" w:eastAsiaTheme="majorEastAsia" w:hAnsi="Calibri" w:cs="Calibri"/>
          <w:b/>
          <w:bCs/>
        </w:rPr>
        <w:t>Gezamenlijk streven voor 2030</w:t>
      </w:r>
      <w:r w:rsidRPr="00DA1537">
        <w:rPr>
          <w:rStyle w:val="eop"/>
          <w:rFonts w:ascii="Calibri" w:eastAsiaTheme="majorEastAsia" w:hAnsi="Calibri" w:cs="Calibri"/>
        </w:rPr>
        <w:t> </w:t>
      </w:r>
    </w:p>
    <w:p w14:paraId="0F7711B6" w14:textId="77777777" w:rsidR="00091981" w:rsidRPr="00DA1537" w:rsidRDefault="00791DB4" w:rsidP="00791DB4">
      <w:pPr>
        <w:pStyle w:val="paragraph"/>
        <w:spacing w:before="0" w:beforeAutospacing="0" w:after="0" w:afterAutospacing="0"/>
        <w:textAlignment w:val="baseline"/>
        <w:rPr>
          <w:rStyle w:val="normaltextrun"/>
          <w:rFonts w:ascii="Calibri" w:eastAsiaTheme="majorEastAsia" w:hAnsi="Calibri" w:cs="Calibri"/>
        </w:rPr>
      </w:pPr>
      <w:r w:rsidRPr="00DA1537">
        <w:rPr>
          <w:rStyle w:val="normaltextrun"/>
          <w:rFonts w:ascii="Calibri" w:eastAsiaTheme="majorEastAsia" w:hAnsi="Calibri" w:cs="Calibri"/>
        </w:rPr>
        <w:t xml:space="preserve">In de komende jaren streeft het Rijk ernaar om in 2030 het aantal huishoudens te halveren dat met armoede en/of problematische schulden te maken heeft. Een effectieve samenwerking tussen partners in de financiële hulpverlening is hiervoor essentieel. </w:t>
      </w:r>
    </w:p>
    <w:p w14:paraId="21639582" w14:textId="77777777" w:rsidR="00091981" w:rsidRPr="00DA1537" w:rsidRDefault="00091981" w:rsidP="00791DB4">
      <w:pPr>
        <w:pStyle w:val="paragraph"/>
        <w:spacing w:before="0" w:beforeAutospacing="0" w:after="0" w:afterAutospacing="0"/>
        <w:textAlignment w:val="baseline"/>
        <w:rPr>
          <w:rStyle w:val="normaltextrun"/>
          <w:rFonts w:ascii="Calibri" w:eastAsiaTheme="majorEastAsia" w:hAnsi="Calibri" w:cs="Calibri"/>
        </w:rPr>
      </w:pPr>
    </w:p>
    <w:p w14:paraId="15D32A72" w14:textId="283642E9" w:rsidR="00791DB4" w:rsidRPr="00DA1537" w:rsidRDefault="00791DB4" w:rsidP="00791DB4">
      <w:pPr>
        <w:pStyle w:val="paragraph"/>
        <w:spacing w:before="0" w:beforeAutospacing="0" w:after="0" w:afterAutospacing="0"/>
        <w:textAlignment w:val="baseline"/>
        <w:rPr>
          <w:rFonts w:ascii="Calibri" w:hAnsi="Calibri" w:cs="Calibri"/>
          <w:sz w:val="18"/>
          <w:szCs w:val="18"/>
        </w:rPr>
      </w:pPr>
      <w:r w:rsidRPr="00DA1537">
        <w:rPr>
          <w:rStyle w:val="normaltextrun"/>
          <w:rFonts w:ascii="Calibri" w:eastAsiaTheme="majorEastAsia" w:hAnsi="Calibri" w:cs="Calibri"/>
        </w:rPr>
        <w:t xml:space="preserve">Ik ben ervan overtuigd dat dit convenant ons hierbij </w:t>
      </w:r>
      <w:r w:rsidR="00366C82" w:rsidRPr="00DA1537">
        <w:rPr>
          <w:rStyle w:val="normaltextrun"/>
          <w:rFonts w:ascii="Calibri" w:eastAsiaTheme="majorEastAsia" w:hAnsi="Calibri" w:cs="Calibri"/>
        </w:rPr>
        <w:t>helpt</w:t>
      </w:r>
      <w:r w:rsidRPr="00DA1537">
        <w:rPr>
          <w:rStyle w:val="normaltextrun"/>
          <w:rFonts w:ascii="Calibri" w:eastAsiaTheme="majorEastAsia" w:hAnsi="Calibri" w:cs="Calibri"/>
        </w:rPr>
        <w:t>. Daarom wil ik graag met je bespreken hoe we deze stap samen kunnen zetten</w:t>
      </w:r>
      <w:r w:rsidR="00091981" w:rsidRPr="00DA1537">
        <w:rPr>
          <w:rStyle w:val="normaltextrun"/>
          <w:rFonts w:ascii="Calibri" w:eastAsiaTheme="majorEastAsia" w:hAnsi="Calibri" w:cs="Calibri"/>
        </w:rPr>
        <w:t>,</w:t>
      </w:r>
      <w:r w:rsidRPr="00DA1537">
        <w:rPr>
          <w:rStyle w:val="normaltextrun"/>
          <w:rFonts w:ascii="Calibri" w:eastAsiaTheme="majorEastAsia" w:hAnsi="Calibri" w:cs="Calibri"/>
        </w:rPr>
        <w:t xml:space="preserve"> op weg naar 2030.</w:t>
      </w:r>
      <w:r w:rsidRPr="00DA1537">
        <w:rPr>
          <w:rStyle w:val="scxw162335717"/>
          <w:rFonts w:ascii="Calibri" w:eastAsiaTheme="majorEastAsia" w:hAnsi="Calibri" w:cs="Calibri"/>
        </w:rPr>
        <w:t> </w:t>
      </w:r>
      <w:r w:rsidRPr="00DA1537">
        <w:rPr>
          <w:rFonts w:ascii="Calibri" w:hAnsi="Calibri" w:cs="Calibri"/>
        </w:rPr>
        <w:br/>
      </w:r>
      <w:r w:rsidRPr="00DA1537">
        <w:rPr>
          <w:rStyle w:val="eop"/>
          <w:rFonts w:ascii="Calibri" w:eastAsiaTheme="majorEastAsia" w:hAnsi="Calibri" w:cs="Calibri"/>
        </w:rPr>
        <w:t> </w:t>
      </w:r>
    </w:p>
    <w:p w14:paraId="61101411" w14:textId="6F1C8CCA" w:rsidR="00791DB4" w:rsidRPr="00DA1537" w:rsidRDefault="00791DB4" w:rsidP="00791DB4">
      <w:pPr>
        <w:pStyle w:val="paragraph"/>
        <w:spacing w:before="0" w:beforeAutospacing="0" w:after="0" w:afterAutospacing="0"/>
        <w:textAlignment w:val="baseline"/>
        <w:rPr>
          <w:rFonts w:ascii="Calibri" w:hAnsi="Calibri" w:cs="Calibri"/>
          <w:sz w:val="18"/>
          <w:szCs w:val="18"/>
        </w:rPr>
      </w:pPr>
      <w:r w:rsidRPr="00DA1537">
        <w:rPr>
          <w:rStyle w:val="normaltextrun"/>
          <w:rFonts w:ascii="Calibri" w:eastAsiaTheme="majorEastAsia" w:hAnsi="Calibri" w:cs="Calibri"/>
        </w:rPr>
        <w:t>Binnenkort neem ik contact met je op naar aanleiding van deze brief/mail. Je kunt mij natuurlijk ook zelf bellen of mailen</w:t>
      </w:r>
      <w:r w:rsidR="00366C82" w:rsidRPr="00DA1537">
        <w:rPr>
          <w:rStyle w:val="normaltextrun"/>
          <w:rFonts w:ascii="Calibri" w:eastAsiaTheme="majorEastAsia" w:hAnsi="Calibri" w:cs="Calibri"/>
        </w:rPr>
        <w:t>!</w:t>
      </w:r>
      <w:r w:rsidRPr="00DA1537">
        <w:rPr>
          <w:rStyle w:val="eop"/>
          <w:rFonts w:ascii="Calibri" w:eastAsiaTheme="majorEastAsia" w:hAnsi="Calibri" w:cs="Calibri"/>
        </w:rPr>
        <w:t> </w:t>
      </w:r>
    </w:p>
    <w:p w14:paraId="40DEBEA8" w14:textId="77777777" w:rsidR="00791DB4" w:rsidRPr="00DA1537" w:rsidRDefault="00791DB4" w:rsidP="00791DB4">
      <w:pPr>
        <w:pStyle w:val="paragraph"/>
        <w:spacing w:before="0" w:beforeAutospacing="0" w:after="0" w:afterAutospacing="0"/>
        <w:textAlignment w:val="baseline"/>
        <w:rPr>
          <w:rFonts w:ascii="Calibri" w:hAnsi="Calibri" w:cs="Calibri"/>
          <w:sz w:val="18"/>
          <w:szCs w:val="18"/>
        </w:rPr>
      </w:pPr>
      <w:r w:rsidRPr="00DA1537">
        <w:rPr>
          <w:rStyle w:val="eop"/>
          <w:rFonts w:ascii="Calibri" w:eastAsiaTheme="majorEastAsia" w:hAnsi="Calibri" w:cs="Calibri"/>
        </w:rPr>
        <w:t> </w:t>
      </w:r>
    </w:p>
    <w:p w14:paraId="3C451989" w14:textId="77777777" w:rsidR="00791DB4" w:rsidRPr="00DA1537" w:rsidRDefault="00791DB4" w:rsidP="00791DB4">
      <w:pPr>
        <w:pStyle w:val="paragraph"/>
        <w:spacing w:before="0" w:beforeAutospacing="0" w:after="0" w:afterAutospacing="0"/>
        <w:textAlignment w:val="baseline"/>
        <w:rPr>
          <w:rFonts w:ascii="Calibri" w:hAnsi="Calibri" w:cs="Calibri"/>
          <w:sz w:val="18"/>
          <w:szCs w:val="18"/>
        </w:rPr>
      </w:pPr>
      <w:r w:rsidRPr="00DA1537">
        <w:rPr>
          <w:rStyle w:val="normaltextrun"/>
          <w:rFonts w:ascii="Calibri" w:eastAsiaTheme="majorEastAsia" w:hAnsi="Calibri" w:cs="Calibri"/>
        </w:rPr>
        <w:t>Met vriendelijke groeten, </w:t>
      </w:r>
      <w:r w:rsidRPr="00DA1537">
        <w:rPr>
          <w:rStyle w:val="eop"/>
          <w:rFonts w:ascii="Calibri" w:eastAsiaTheme="majorEastAsia" w:hAnsi="Calibri" w:cs="Calibri"/>
        </w:rPr>
        <w:t> </w:t>
      </w:r>
    </w:p>
    <w:p w14:paraId="4C9C3AC3" w14:textId="7AEF6B75" w:rsidR="00605D8B" w:rsidRPr="00DA1537" w:rsidRDefault="00791DB4" w:rsidP="00AF58D0">
      <w:pPr>
        <w:pStyle w:val="paragraph"/>
        <w:spacing w:before="0" w:beforeAutospacing="0" w:after="0" w:afterAutospacing="0"/>
        <w:textAlignment w:val="baseline"/>
        <w:rPr>
          <w:rFonts w:ascii="Calibri" w:hAnsi="Calibri" w:cs="Calibri"/>
          <w:sz w:val="18"/>
          <w:szCs w:val="18"/>
        </w:rPr>
      </w:pPr>
      <w:r w:rsidRPr="00DA1537">
        <w:rPr>
          <w:rStyle w:val="normaltextrun"/>
          <w:rFonts w:ascii="Calibri" w:eastAsiaTheme="majorEastAsia" w:hAnsi="Calibri" w:cs="Calibri"/>
        </w:rPr>
        <w:t>...</w:t>
      </w:r>
      <w:r w:rsidRPr="00DA1537">
        <w:rPr>
          <w:rStyle w:val="eop"/>
          <w:rFonts w:ascii="Calibri" w:eastAsiaTheme="majorEastAsia" w:hAnsi="Calibri" w:cs="Calibri"/>
        </w:rPr>
        <w:t> </w:t>
      </w:r>
    </w:p>
    <w:p w14:paraId="4DE28342" w14:textId="77777777" w:rsidR="00605D8B" w:rsidRPr="00DA1537" w:rsidRDefault="00605D8B">
      <w:pPr>
        <w:rPr>
          <w:rFonts w:ascii="Calibri" w:hAnsi="Calibri" w:cs="Calibri"/>
        </w:rPr>
      </w:pPr>
    </w:p>
    <w:p w14:paraId="73400E3F" w14:textId="39F74C4E" w:rsidR="00605D8B" w:rsidRPr="00DA1537" w:rsidRDefault="00605D8B">
      <w:pPr>
        <w:rPr>
          <w:rFonts w:ascii="Calibri" w:hAnsi="Calibri" w:cs="Calibri"/>
        </w:rPr>
      </w:pPr>
      <w:hyperlink r:id="rId8" w:history="1">
        <w:r w:rsidRPr="00DA1537">
          <w:rPr>
            <w:rStyle w:val="Hyperlink"/>
            <w:rFonts w:ascii="Calibri" w:hAnsi="Calibri" w:cs="Calibri"/>
          </w:rPr>
          <w:t>Lees hier</w:t>
        </w:r>
      </w:hyperlink>
      <w:r w:rsidRPr="00DA1537">
        <w:rPr>
          <w:rFonts w:ascii="Calibri" w:hAnsi="Calibri" w:cs="Calibri"/>
        </w:rPr>
        <w:t xml:space="preserve"> in Aedes Magazine meer over dit convenant</w:t>
      </w:r>
      <w:r w:rsidR="006160E7" w:rsidRPr="00DA1537">
        <w:rPr>
          <w:rFonts w:ascii="Calibri" w:hAnsi="Calibri" w:cs="Calibri"/>
        </w:rPr>
        <w:t xml:space="preserve"> *</w:t>
      </w:r>
      <w:r w:rsidR="00CA7C9B" w:rsidRPr="00DA1537">
        <w:rPr>
          <w:rFonts w:ascii="Calibri" w:hAnsi="Calibri" w:cs="Calibri"/>
        </w:rPr>
        <w:t xml:space="preserve"> </w:t>
      </w:r>
    </w:p>
    <w:p w14:paraId="57577359" w14:textId="77777777" w:rsidR="00605D8B" w:rsidRPr="00DA1537" w:rsidRDefault="00605D8B">
      <w:pPr>
        <w:rPr>
          <w:rFonts w:ascii="Calibri" w:hAnsi="Calibri" w:cs="Calibri"/>
        </w:rPr>
      </w:pPr>
    </w:p>
    <w:p w14:paraId="4B85B3C5" w14:textId="1F710276" w:rsidR="00605D8B" w:rsidRPr="00DA1537" w:rsidRDefault="00605D8B">
      <w:pPr>
        <w:rPr>
          <w:rFonts w:ascii="Calibri" w:hAnsi="Calibri" w:cs="Calibri"/>
        </w:rPr>
      </w:pPr>
      <w:hyperlink r:id="rId9" w:history="1">
        <w:r w:rsidRPr="00DA1537">
          <w:rPr>
            <w:rStyle w:val="Hyperlink"/>
            <w:rFonts w:ascii="Calibri" w:hAnsi="Calibri" w:cs="Calibri"/>
          </w:rPr>
          <w:t>Lees hier</w:t>
        </w:r>
      </w:hyperlink>
      <w:r w:rsidRPr="00DA1537">
        <w:rPr>
          <w:rFonts w:ascii="Calibri" w:hAnsi="Calibri" w:cs="Calibri"/>
        </w:rPr>
        <w:t xml:space="preserve"> de ervaringen van woningcorporatie Oosterpoort</w:t>
      </w:r>
      <w:r w:rsidR="006160E7" w:rsidRPr="00DA1537">
        <w:rPr>
          <w:rFonts w:ascii="Calibri" w:hAnsi="Calibri" w:cs="Calibri"/>
        </w:rPr>
        <w:t xml:space="preserve"> *</w:t>
      </w:r>
    </w:p>
    <w:p w14:paraId="176DA4E8" w14:textId="77777777" w:rsidR="006160E7" w:rsidRPr="00DA1537" w:rsidRDefault="006160E7">
      <w:pPr>
        <w:rPr>
          <w:rFonts w:ascii="Calibri" w:hAnsi="Calibri" w:cs="Calibri"/>
        </w:rPr>
      </w:pPr>
    </w:p>
    <w:p w14:paraId="568BBFC0" w14:textId="07FFDB0D" w:rsidR="00CA7C9B" w:rsidRPr="00DA1537" w:rsidRDefault="006160E7">
      <w:pPr>
        <w:rPr>
          <w:rFonts w:ascii="Calibri" w:hAnsi="Calibri" w:cs="Calibri"/>
        </w:rPr>
      </w:pPr>
      <w:r w:rsidRPr="00DA1537">
        <w:rPr>
          <w:rFonts w:ascii="Calibri" w:hAnsi="Calibri" w:cs="Calibri"/>
        </w:rPr>
        <w:t xml:space="preserve">* wordt het een brief op papier? Druk dan </w:t>
      </w:r>
      <w:r w:rsidR="00CA7C9B" w:rsidRPr="00DA1537">
        <w:rPr>
          <w:rFonts w:ascii="Calibri" w:hAnsi="Calibri" w:cs="Calibri"/>
        </w:rPr>
        <w:t xml:space="preserve">eventueel </w:t>
      </w:r>
      <w:r w:rsidRPr="00DA1537">
        <w:rPr>
          <w:rFonts w:ascii="Calibri" w:hAnsi="Calibri" w:cs="Calibri"/>
        </w:rPr>
        <w:t>de</w:t>
      </w:r>
      <w:r w:rsidR="00CA7C9B" w:rsidRPr="00DA1537">
        <w:rPr>
          <w:rFonts w:ascii="Calibri" w:hAnsi="Calibri" w:cs="Calibri"/>
        </w:rPr>
        <w:t>ze</w:t>
      </w:r>
      <w:r w:rsidRPr="00DA1537">
        <w:rPr>
          <w:rFonts w:ascii="Calibri" w:hAnsi="Calibri" w:cs="Calibri"/>
        </w:rPr>
        <w:t xml:space="preserve"> </w:t>
      </w:r>
      <w:proofErr w:type="spellStart"/>
      <w:r w:rsidRPr="00DA1537">
        <w:rPr>
          <w:rFonts w:ascii="Calibri" w:hAnsi="Calibri" w:cs="Calibri"/>
        </w:rPr>
        <w:t>qr</w:t>
      </w:r>
      <w:proofErr w:type="spellEnd"/>
      <w:r w:rsidRPr="00DA1537">
        <w:rPr>
          <w:rFonts w:ascii="Calibri" w:hAnsi="Calibri" w:cs="Calibri"/>
        </w:rPr>
        <w:t>-codes af</w:t>
      </w:r>
      <w:r w:rsidR="00CA7C9B" w:rsidRPr="00DA1537">
        <w:rPr>
          <w:rFonts w:ascii="Calibri" w:hAnsi="Calibri" w:cs="Calibri"/>
        </w:rPr>
        <w:t>:</w:t>
      </w:r>
    </w:p>
    <w:p w14:paraId="2790C8EC" w14:textId="77777777" w:rsidR="00CA7C9B" w:rsidRPr="00DA1537" w:rsidRDefault="00CA7C9B">
      <w:pPr>
        <w:rPr>
          <w:rFonts w:ascii="Calibri" w:hAnsi="Calibri" w:cs="Calibri"/>
        </w:rPr>
      </w:pPr>
    </w:p>
    <w:p w14:paraId="486CE2F5" w14:textId="352C6D71" w:rsidR="00CA7C9B" w:rsidRPr="00DA1537" w:rsidRDefault="00CA7C9B">
      <w:pPr>
        <w:rPr>
          <w:rFonts w:ascii="Calibri" w:hAnsi="Calibri" w:cs="Calibri"/>
        </w:rPr>
      </w:pPr>
      <w:r w:rsidRPr="00DA1537">
        <w:rPr>
          <w:rFonts w:ascii="Calibri" w:hAnsi="Calibri" w:cs="Calibri"/>
          <w:noProof/>
        </w:rPr>
        <w:drawing>
          <wp:inline distT="0" distB="0" distL="0" distR="0" wp14:anchorId="7E216A39" wp14:editId="280983CC">
            <wp:extent cx="476519" cy="476519"/>
            <wp:effectExtent l="0" t="0" r="6350" b="6350"/>
            <wp:docPr id="11296356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35674" name=""/>
                    <pic:cNvPicPr/>
                  </pic:nvPicPr>
                  <pic:blipFill>
                    <a:blip r:embed="rId10"/>
                    <a:stretch>
                      <a:fillRect/>
                    </a:stretch>
                  </pic:blipFill>
                  <pic:spPr>
                    <a:xfrm>
                      <a:off x="0" y="0"/>
                      <a:ext cx="496684" cy="496684"/>
                    </a:xfrm>
                    <a:prstGeom prst="rect">
                      <a:avLst/>
                    </a:prstGeom>
                  </pic:spPr>
                </pic:pic>
              </a:graphicData>
            </a:graphic>
          </wp:inline>
        </w:drawing>
      </w:r>
      <w:r w:rsidRPr="00DA1537">
        <w:rPr>
          <w:rFonts w:ascii="Calibri" w:hAnsi="Calibri" w:cs="Calibri"/>
        </w:rPr>
        <w:t xml:space="preserve">  (Aedes)</w:t>
      </w:r>
    </w:p>
    <w:p w14:paraId="2D29BC60" w14:textId="77777777" w:rsidR="00CA7C9B" w:rsidRPr="00DA1537" w:rsidRDefault="00CA7C9B">
      <w:pPr>
        <w:rPr>
          <w:rFonts w:ascii="Calibri" w:hAnsi="Calibri" w:cs="Calibri"/>
        </w:rPr>
      </w:pPr>
    </w:p>
    <w:p w14:paraId="0D27E2F0" w14:textId="046F553B" w:rsidR="00CA7C9B" w:rsidRPr="00DA1537" w:rsidRDefault="00CA7C9B">
      <w:pPr>
        <w:rPr>
          <w:rFonts w:ascii="Calibri" w:hAnsi="Calibri" w:cs="Calibri"/>
        </w:rPr>
      </w:pPr>
      <w:r w:rsidRPr="00DA1537">
        <w:rPr>
          <w:rFonts w:ascii="Calibri" w:hAnsi="Calibri" w:cs="Calibri"/>
          <w:noProof/>
        </w:rPr>
        <w:drawing>
          <wp:inline distT="0" distB="0" distL="0" distR="0" wp14:anchorId="17DFAAAA" wp14:editId="639FAC43">
            <wp:extent cx="478746" cy="478746"/>
            <wp:effectExtent l="0" t="0" r="4445" b="4445"/>
            <wp:docPr id="988937777" name="Afbeelding 1" descr="Afbeelding met patroon, Symmetrie, Graphics, p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37777" name="Afbeelding 1" descr="Afbeelding met patroon, Symmetrie, Graphics, plein&#10;&#10;Automatisch gegenereerde beschrijving"/>
                    <pic:cNvPicPr/>
                  </pic:nvPicPr>
                  <pic:blipFill>
                    <a:blip r:embed="rId11"/>
                    <a:stretch>
                      <a:fillRect/>
                    </a:stretch>
                  </pic:blipFill>
                  <pic:spPr>
                    <a:xfrm>
                      <a:off x="0" y="0"/>
                      <a:ext cx="487769" cy="487769"/>
                    </a:xfrm>
                    <a:prstGeom prst="rect">
                      <a:avLst/>
                    </a:prstGeom>
                  </pic:spPr>
                </pic:pic>
              </a:graphicData>
            </a:graphic>
          </wp:inline>
        </w:drawing>
      </w:r>
      <w:r w:rsidRPr="00DA1537">
        <w:rPr>
          <w:rFonts w:ascii="Calibri" w:hAnsi="Calibri" w:cs="Calibri"/>
        </w:rPr>
        <w:t xml:space="preserve">  (Oosterpoort)</w:t>
      </w:r>
    </w:p>
    <w:p w14:paraId="687798DE" w14:textId="77777777" w:rsidR="00CA7C9B" w:rsidRDefault="00CA7C9B"/>
    <w:p w14:paraId="60C4D322" w14:textId="77777777" w:rsidR="00CA7C9B" w:rsidRDefault="00CA7C9B"/>
    <w:p w14:paraId="554B16A4" w14:textId="77777777" w:rsidR="00CA7C9B" w:rsidRDefault="00CA7C9B"/>
    <w:p w14:paraId="21E6025D" w14:textId="77777777" w:rsidR="00605D8B" w:rsidRDefault="00605D8B"/>
    <w:sectPr w:rsidR="00605D8B" w:rsidSect="00552BC8">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01FF" w14:textId="77777777" w:rsidR="00D17A0E" w:rsidRDefault="00D17A0E" w:rsidP="00091981">
      <w:r>
        <w:separator/>
      </w:r>
    </w:p>
  </w:endnote>
  <w:endnote w:type="continuationSeparator" w:id="0">
    <w:p w14:paraId="5B0FABF0" w14:textId="77777777" w:rsidR="00D17A0E" w:rsidRDefault="00D17A0E" w:rsidP="0009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C511" w14:textId="77777777" w:rsidR="00091981" w:rsidRDefault="000919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A2B5" w14:textId="77777777" w:rsidR="00091981" w:rsidRDefault="000919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1B7" w14:textId="77777777" w:rsidR="00091981" w:rsidRDefault="000919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85AD" w14:textId="77777777" w:rsidR="00D17A0E" w:rsidRDefault="00D17A0E" w:rsidP="00091981">
      <w:r>
        <w:separator/>
      </w:r>
    </w:p>
  </w:footnote>
  <w:footnote w:type="continuationSeparator" w:id="0">
    <w:p w14:paraId="589A8243" w14:textId="77777777" w:rsidR="00D17A0E" w:rsidRDefault="00D17A0E" w:rsidP="0009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60F0" w14:textId="77777777" w:rsidR="00091981" w:rsidRDefault="000919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57C2" w14:textId="77777777" w:rsidR="00091981" w:rsidRDefault="000919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2A38" w14:textId="77777777" w:rsidR="00091981" w:rsidRDefault="000919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567"/>
    <w:multiLevelType w:val="multilevel"/>
    <w:tmpl w:val="6A7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7B128F"/>
    <w:multiLevelType w:val="hybridMultilevel"/>
    <w:tmpl w:val="3B348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5152156">
    <w:abstractNumId w:val="0"/>
  </w:num>
  <w:num w:numId="2" w16cid:durableId="122383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4"/>
    <w:rsid w:val="00091981"/>
    <w:rsid w:val="000D3C26"/>
    <w:rsid w:val="00104E1A"/>
    <w:rsid w:val="001601C1"/>
    <w:rsid w:val="00175D72"/>
    <w:rsid w:val="00233E72"/>
    <w:rsid w:val="00366C82"/>
    <w:rsid w:val="0037525B"/>
    <w:rsid w:val="0039093B"/>
    <w:rsid w:val="00422AEF"/>
    <w:rsid w:val="0055043F"/>
    <w:rsid w:val="00552BC8"/>
    <w:rsid w:val="005556EA"/>
    <w:rsid w:val="0058316F"/>
    <w:rsid w:val="00605D8B"/>
    <w:rsid w:val="006160E7"/>
    <w:rsid w:val="00791DB4"/>
    <w:rsid w:val="007E611D"/>
    <w:rsid w:val="008E511C"/>
    <w:rsid w:val="00A95DEA"/>
    <w:rsid w:val="00AB0F98"/>
    <w:rsid w:val="00AF58D0"/>
    <w:rsid w:val="00BD3C1C"/>
    <w:rsid w:val="00CA7C9B"/>
    <w:rsid w:val="00CE276A"/>
    <w:rsid w:val="00D17A0E"/>
    <w:rsid w:val="00DA1537"/>
    <w:rsid w:val="00ED004C"/>
    <w:rsid w:val="00FC344F"/>
    <w:rsid w:val="00FF2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6E232"/>
  <w15:chartTrackingRefBased/>
  <w15:docId w15:val="{1DBCF448-39B2-3049-BA23-3023511F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D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D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D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D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D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D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D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D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D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D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D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D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D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D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D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DB4"/>
    <w:rPr>
      <w:rFonts w:eastAsiaTheme="majorEastAsia" w:cstheme="majorBidi"/>
      <w:color w:val="272727" w:themeColor="text1" w:themeTint="D8"/>
    </w:rPr>
  </w:style>
  <w:style w:type="paragraph" w:styleId="Titel">
    <w:name w:val="Title"/>
    <w:basedOn w:val="Standaard"/>
    <w:next w:val="Standaard"/>
    <w:link w:val="TitelChar"/>
    <w:uiPriority w:val="10"/>
    <w:qFormat/>
    <w:rsid w:val="00791DB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D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DB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D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DB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91DB4"/>
    <w:rPr>
      <w:i/>
      <w:iCs/>
      <w:color w:val="404040" w:themeColor="text1" w:themeTint="BF"/>
    </w:rPr>
  </w:style>
  <w:style w:type="paragraph" w:styleId="Lijstalinea">
    <w:name w:val="List Paragraph"/>
    <w:basedOn w:val="Standaard"/>
    <w:uiPriority w:val="34"/>
    <w:qFormat/>
    <w:rsid w:val="00791DB4"/>
    <w:pPr>
      <w:ind w:left="720"/>
      <w:contextualSpacing/>
    </w:pPr>
  </w:style>
  <w:style w:type="character" w:styleId="Intensievebenadrukking">
    <w:name w:val="Intense Emphasis"/>
    <w:basedOn w:val="Standaardalinea-lettertype"/>
    <w:uiPriority w:val="21"/>
    <w:qFormat/>
    <w:rsid w:val="00791DB4"/>
    <w:rPr>
      <w:i/>
      <w:iCs/>
      <w:color w:val="0F4761" w:themeColor="accent1" w:themeShade="BF"/>
    </w:rPr>
  </w:style>
  <w:style w:type="paragraph" w:styleId="Duidelijkcitaat">
    <w:name w:val="Intense Quote"/>
    <w:basedOn w:val="Standaard"/>
    <w:next w:val="Standaard"/>
    <w:link w:val="DuidelijkcitaatChar"/>
    <w:uiPriority w:val="30"/>
    <w:qFormat/>
    <w:rsid w:val="00791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DB4"/>
    <w:rPr>
      <w:i/>
      <w:iCs/>
      <w:color w:val="0F4761" w:themeColor="accent1" w:themeShade="BF"/>
    </w:rPr>
  </w:style>
  <w:style w:type="character" w:styleId="Intensieveverwijzing">
    <w:name w:val="Intense Reference"/>
    <w:basedOn w:val="Standaardalinea-lettertype"/>
    <w:uiPriority w:val="32"/>
    <w:qFormat/>
    <w:rsid w:val="00791DB4"/>
    <w:rPr>
      <w:b/>
      <w:bCs/>
      <w:smallCaps/>
      <w:color w:val="0F4761" w:themeColor="accent1" w:themeShade="BF"/>
      <w:spacing w:val="5"/>
    </w:rPr>
  </w:style>
  <w:style w:type="paragraph" w:customStyle="1" w:styleId="paragraph">
    <w:name w:val="paragraph"/>
    <w:basedOn w:val="Standaard"/>
    <w:rsid w:val="00791DB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91DB4"/>
  </w:style>
  <w:style w:type="character" w:customStyle="1" w:styleId="eop">
    <w:name w:val="eop"/>
    <w:basedOn w:val="Standaardalinea-lettertype"/>
    <w:rsid w:val="00791DB4"/>
  </w:style>
  <w:style w:type="character" w:customStyle="1" w:styleId="scxw162335717">
    <w:name w:val="scxw162335717"/>
    <w:basedOn w:val="Standaardalinea-lettertype"/>
    <w:rsid w:val="00791DB4"/>
  </w:style>
  <w:style w:type="paragraph" w:styleId="Koptekst">
    <w:name w:val="header"/>
    <w:basedOn w:val="Standaard"/>
    <w:link w:val="KoptekstChar"/>
    <w:uiPriority w:val="99"/>
    <w:unhideWhenUsed/>
    <w:rsid w:val="00091981"/>
    <w:pPr>
      <w:tabs>
        <w:tab w:val="center" w:pos="4536"/>
        <w:tab w:val="right" w:pos="9072"/>
      </w:tabs>
    </w:pPr>
  </w:style>
  <w:style w:type="character" w:customStyle="1" w:styleId="KoptekstChar">
    <w:name w:val="Koptekst Char"/>
    <w:basedOn w:val="Standaardalinea-lettertype"/>
    <w:link w:val="Koptekst"/>
    <w:uiPriority w:val="99"/>
    <w:rsid w:val="00091981"/>
  </w:style>
  <w:style w:type="paragraph" w:styleId="Voettekst">
    <w:name w:val="footer"/>
    <w:basedOn w:val="Standaard"/>
    <w:link w:val="VoettekstChar"/>
    <w:uiPriority w:val="99"/>
    <w:unhideWhenUsed/>
    <w:rsid w:val="00091981"/>
    <w:pPr>
      <w:tabs>
        <w:tab w:val="center" w:pos="4536"/>
        <w:tab w:val="right" w:pos="9072"/>
      </w:tabs>
    </w:pPr>
  </w:style>
  <w:style w:type="character" w:customStyle="1" w:styleId="VoettekstChar">
    <w:name w:val="Voettekst Char"/>
    <w:basedOn w:val="Standaardalinea-lettertype"/>
    <w:link w:val="Voettekst"/>
    <w:uiPriority w:val="99"/>
    <w:rsid w:val="00091981"/>
  </w:style>
  <w:style w:type="character" w:styleId="Hyperlink">
    <w:name w:val="Hyperlink"/>
    <w:basedOn w:val="Standaardalinea-lettertype"/>
    <w:uiPriority w:val="99"/>
    <w:unhideWhenUsed/>
    <w:rsid w:val="00605D8B"/>
    <w:rPr>
      <w:color w:val="467886" w:themeColor="hyperlink"/>
      <w:u w:val="single"/>
    </w:rPr>
  </w:style>
  <w:style w:type="character" w:styleId="Onopgelostemelding">
    <w:name w:val="Unresolved Mention"/>
    <w:basedOn w:val="Standaardalinea-lettertype"/>
    <w:uiPriority w:val="99"/>
    <w:semiHidden/>
    <w:unhideWhenUsed/>
    <w:rsid w:val="00605D8B"/>
    <w:rPr>
      <w:color w:val="605E5C"/>
      <w:shd w:val="clear" w:color="auto" w:fill="E1DFDD"/>
    </w:rPr>
  </w:style>
  <w:style w:type="character" w:styleId="GevolgdeHyperlink">
    <w:name w:val="FollowedHyperlink"/>
    <w:basedOn w:val="Standaardalinea-lettertype"/>
    <w:uiPriority w:val="99"/>
    <w:semiHidden/>
    <w:unhideWhenUsed/>
    <w:rsid w:val="00605D8B"/>
    <w:rPr>
      <w:color w:val="96607D" w:themeColor="followedHyperlink"/>
      <w:u w:val="single"/>
    </w:rPr>
  </w:style>
  <w:style w:type="paragraph" w:styleId="Revisie">
    <w:name w:val="Revision"/>
    <w:hidden/>
    <w:uiPriority w:val="99"/>
    <w:semiHidden/>
    <w:rsid w:val="00DA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13456">
      <w:bodyDiv w:val="1"/>
      <w:marLeft w:val="0"/>
      <w:marRight w:val="0"/>
      <w:marTop w:val="0"/>
      <w:marBottom w:val="0"/>
      <w:divBdr>
        <w:top w:val="none" w:sz="0" w:space="0" w:color="auto"/>
        <w:left w:val="none" w:sz="0" w:space="0" w:color="auto"/>
        <w:bottom w:val="none" w:sz="0" w:space="0" w:color="auto"/>
        <w:right w:val="none" w:sz="0" w:space="0" w:color="auto"/>
      </w:divBdr>
      <w:divsChild>
        <w:div w:id="1978532325">
          <w:marLeft w:val="0"/>
          <w:marRight w:val="0"/>
          <w:marTop w:val="0"/>
          <w:marBottom w:val="0"/>
          <w:divBdr>
            <w:top w:val="none" w:sz="0" w:space="0" w:color="auto"/>
            <w:left w:val="none" w:sz="0" w:space="0" w:color="auto"/>
            <w:bottom w:val="none" w:sz="0" w:space="0" w:color="auto"/>
            <w:right w:val="none" w:sz="0" w:space="0" w:color="auto"/>
          </w:divBdr>
          <w:divsChild>
            <w:div w:id="1198351963">
              <w:marLeft w:val="0"/>
              <w:marRight w:val="0"/>
              <w:marTop w:val="0"/>
              <w:marBottom w:val="0"/>
              <w:divBdr>
                <w:top w:val="none" w:sz="0" w:space="0" w:color="auto"/>
                <w:left w:val="none" w:sz="0" w:space="0" w:color="auto"/>
                <w:bottom w:val="none" w:sz="0" w:space="0" w:color="auto"/>
                <w:right w:val="none" w:sz="0" w:space="0" w:color="auto"/>
              </w:divBdr>
            </w:div>
            <w:div w:id="1751385864">
              <w:marLeft w:val="0"/>
              <w:marRight w:val="0"/>
              <w:marTop w:val="0"/>
              <w:marBottom w:val="0"/>
              <w:divBdr>
                <w:top w:val="none" w:sz="0" w:space="0" w:color="auto"/>
                <w:left w:val="none" w:sz="0" w:space="0" w:color="auto"/>
                <w:bottom w:val="none" w:sz="0" w:space="0" w:color="auto"/>
                <w:right w:val="none" w:sz="0" w:space="0" w:color="auto"/>
              </w:divBdr>
            </w:div>
            <w:div w:id="1008367110">
              <w:marLeft w:val="0"/>
              <w:marRight w:val="0"/>
              <w:marTop w:val="0"/>
              <w:marBottom w:val="0"/>
              <w:divBdr>
                <w:top w:val="none" w:sz="0" w:space="0" w:color="auto"/>
                <w:left w:val="none" w:sz="0" w:space="0" w:color="auto"/>
                <w:bottom w:val="none" w:sz="0" w:space="0" w:color="auto"/>
                <w:right w:val="none" w:sz="0" w:space="0" w:color="auto"/>
              </w:divBdr>
            </w:div>
            <w:div w:id="1627851271">
              <w:marLeft w:val="0"/>
              <w:marRight w:val="0"/>
              <w:marTop w:val="0"/>
              <w:marBottom w:val="0"/>
              <w:divBdr>
                <w:top w:val="none" w:sz="0" w:space="0" w:color="auto"/>
                <w:left w:val="none" w:sz="0" w:space="0" w:color="auto"/>
                <w:bottom w:val="none" w:sz="0" w:space="0" w:color="auto"/>
                <w:right w:val="none" w:sz="0" w:space="0" w:color="auto"/>
              </w:divBdr>
            </w:div>
            <w:div w:id="653221546">
              <w:marLeft w:val="0"/>
              <w:marRight w:val="0"/>
              <w:marTop w:val="0"/>
              <w:marBottom w:val="0"/>
              <w:divBdr>
                <w:top w:val="none" w:sz="0" w:space="0" w:color="auto"/>
                <w:left w:val="none" w:sz="0" w:space="0" w:color="auto"/>
                <w:bottom w:val="none" w:sz="0" w:space="0" w:color="auto"/>
                <w:right w:val="none" w:sz="0" w:space="0" w:color="auto"/>
              </w:divBdr>
            </w:div>
            <w:div w:id="1204831628">
              <w:marLeft w:val="0"/>
              <w:marRight w:val="0"/>
              <w:marTop w:val="0"/>
              <w:marBottom w:val="0"/>
              <w:divBdr>
                <w:top w:val="none" w:sz="0" w:space="0" w:color="auto"/>
                <w:left w:val="none" w:sz="0" w:space="0" w:color="auto"/>
                <w:bottom w:val="none" w:sz="0" w:space="0" w:color="auto"/>
                <w:right w:val="none" w:sz="0" w:space="0" w:color="auto"/>
              </w:divBdr>
            </w:div>
            <w:div w:id="532420334">
              <w:marLeft w:val="0"/>
              <w:marRight w:val="0"/>
              <w:marTop w:val="0"/>
              <w:marBottom w:val="0"/>
              <w:divBdr>
                <w:top w:val="none" w:sz="0" w:space="0" w:color="auto"/>
                <w:left w:val="none" w:sz="0" w:space="0" w:color="auto"/>
                <w:bottom w:val="none" w:sz="0" w:space="0" w:color="auto"/>
                <w:right w:val="none" w:sz="0" w:space="0" w:color="auto"/>
              </w:divBdr>
            </w:div>
            <w:div w:id="1020158471">
              <w:marLeft w:val="0"/>
              <w:marRight w:val="0"/>
              <w:marTop w:val="0"/>
              <w:marBottom w:val="0"/>
              <w:divBdr>
                <w:top w:val="none" w:sz="0" w:space="0" w:color="auto"/>
                <w:left w:val="none" w:sz="0" w:space="0" w:color="auto"/>
                <w:bottom w:val="none" w:sz="0" w:space="0" w:color="auto"/>
                <w:right w:val="none" w:sz="0" w:space="0" w:color="auto"/>
              </w:divBdr>
            </w:div>
            <w:div w:id="1586765395">
              <w:marLeft w:val="0"/>
              <w:marRight w:val="0"/>
              <w:marTop w:val="0"/>
              <w:marBottom w:val="0"/>
              <w:divBdr>
                <w:top w:val="none" w:sz="0" w:space="0" w:color="auto"/>
                <w:left w:val="none" w:sz="0" w:space="0" w:color="auto"/>
                <w:bottom w:val="none" w:sz="0" w:space="0" w:color="auto"/>
                <w:right w:val="none" w:sz="0" w:space="0" w:color="auto"/>
              </w:divBdr>
            </w:div>
            <w:div w:id="2037655884">
              <w:marLeft w:val="0"/>
              <w:marRight w:val="0"/>
              <w:marTop w:val="0"/>
              <w:marBottom w:val="0"/>
              <w:divBdr>
                <w:top w:val="none" w:sz="0" w:space="0" w:color="auto"/>
                <w:left w:val="none" w:sz="0" w:space="0" w:color="auto"/>
                <w:bottom w:val="none" w:sz="0" w:space="0" w:color="auto"/>
                <w:right w:val="none" w:sz="0" w:space="0" w:color="auto"/>
              </w:divBdr>
            </w:div>
            <w:div w:id="1804882837">
              <w:marLeft w:val="0"/>
              <w:marRight w:val="0"/>
              <w:marTop w:val="0"/>
              <w:marBottom w:val="0"/>
              <w:divBdr>
                <w:top w:val="none" w:sz="0" w:space="0" w:color="auto"/>
                <w:left w:val="none" w:sz="0" w:space="0" w:color="auto"/>
                <w:bottom w:val="none" w:sz="0" w:space="0" w:color="auto"/>
                <w:right w:val="none" w:sz="0" w:space="0" w:color="auto"/>
              </w:divBdr>
            </w:div>
            <w:div w:id="405080225">
              <w:marLeft w:val="0"/>
              <w:marRight w:val="0"/>
              <w:marTop w:val="0"/>
              <w:marBottom w:val="0"/>
              <w:divBdr>
                <w:top w:val="none" w:sz="0" w:space="0" w:color="auto"/>
                <w:left w:val="none" w:sz="0" w:space="0" w:color="auto"/>
                <w:bottom w:val="none" w:sz="0" w:space="0" w:color="auto"/>
                <w:right w:val="none" w:sz="0" w:space="0" w:color="auto"/>
              </w:divBdr>
            </w:div>
            <w:div w:id="622922663">
              <w:marLeft w:val="0"/>
              <w:marRight w:val="0"/>
              <w:marTop w:val="0"/>
              <w:marBottom w:val="0"/>
              <w:divBdr>
                <w:top w:val="none" w:sz="0" w:space="0" w:color="auto"/>
                <w:left w:val="none" w:sz="0" w:space="0" w:color="auto"/>
                <w:bottom w:val="none" w:sz="0" w:space="0" w:color="auto"/>
                <w:right w:val="none" w:sz="0" w:space="0" w:color="auto"/>
              </w:divBdr>
            </w:div>
            <w:div w:id="401103017">
              <w:marLeft w:val="0"/>
              <w:marRight w:val="0"/>
              <w:marTop w:val="0"/>
              <w:marBottom w:val="0"/>
              <w:divBdr>
                <w:top w:val="none" w:sz="0" w:space="0" w:color="auto"/>
                <w:left w:val="none" w:sz="0" w:space="0" w:color="auto"/>
                <w:bottom w:val="none" w:sz="0" w:space="0" w:color="auto"/>
                <w:right w:val="none" w:sz="0" w:space="0" w:color="auto"/>
              </w:divBdr>
            </w:div>
            <w:div w:id="1779061823">
              <w:marLeft w:val="0"/>
              <w:marRight w:val="0"/>
              <w:marTop w:val="0"/>
              <w:marBottom w:val="0"/>
              <w:divBdr>
                <w:top w:val="none" w:sz="0" w:space="0" w:color="auto"/>
                <w:left w:val="none" w:sz="0" w:space="0" w:color="auto"/>
                <w:bottom w:val="none" w:sz="0" w:space="0" w:color="auto"/>
                <w:right w:val="none" w:sz="0" w:space="0" w:color="auto"/>
              </w:divBdr>
            </w:div>
            <w:div w:id="233512812">
              <w:marLeft w:val="0"/>
              <w:marRight w:val="0"/>
              <w:marTop w:val="0"/>
              <w:marBottom w:val="0"/>
              <w:divBdr>
                <w:top w:val="none" w:sz="0" w:space="0" w:color="auto"/>
                <w:left w:val="none" w:sz="0" w:space="0" w:color="auto"/>
                <w:bottom w:val="none" w:sz="0" w:space="0" w:color="auto"/>
                <w:right w:val="none" w:sz="0" w:space="0" w:color="auto"/>
              </w:divBdr>
            </w:div>
            <w:div w:id="2082407054">
              <w:marLeft w:val="0"/>
              <w:marRight w:val="0"/>
              <w:marTop w:val="0"/>
              <w:marBottom w:val="0"/>
              <w:divBdr>
                <w:top w:val="none" w:sz="0" w:space="0" w:color="auto"/>
                <w:left w:val="none" w:sz="0" w:space="0" w:color="auto"/>
                <w:bottom w:val="none" w:sz="0" w:space="0" w:color="auto"/>
                <w:right w:val="none" w:sz="0" w:space="0" w:color="auto"/>
              </w:divBdr>
            </w:div>
            <w:div w:id="123887649">
              <w:marLeft w:val="0"/>
              <w:marRight w:val="0"/>
              <w:marTop w:val="0"/>
              <w:marBottom w:val="0"/>
              <w:divBdr>
                <w:top w:val="none" w:sz="0" w:space="0" w:color="auto"/>
                <w:left w:val="none" w:sz="0" w:space="0" w:color="auto"/>
                <w:bottom w:val="none" w:sz="0" w:space="0" w:color="auto"/>
                <w:right w:val="none" w:sz="0" w:space="0" w:color="auto"/>
              </w:divBdr>
            </w:div>
            <w:div w:id="2010792778">
              <w:marLeft w:val="0"/>
              <w:marRight w:val="0"/>
              <w:marTop w:val="0"/>
              <w:marBottom w:val="0"/>
              <w:divBdr>
                <w:top w:val="none" w:sz="0" w:space="0" w:color="auto"/>
                <w:left w:val="none" w:sz="0" w:space="0" w:color="auto"/>
                <w:bottom w:val="none" w:sz="0" w:space="0" w:color="auto"/>
                <w:right w:val="none" w:sz="0" w:space="0" w:color="auto"/>
              </w:divBdr>
            </w:div>
            <w:div w:id="215514418">
              <w:marLeft w:val="0"/>
              <w:marRight w:val="0"/>
              <w:marTop w:val="0"/>
              <w:marBottom w:val="0"/>
              <w:divBdr>
                <w:top w:val="none" w:sz="0" w:space="0" w:color="auto"/>
                <w:left w:val="none" w:sz="0" w:space="0" w:color="auto"/>
                <w:bottom w:val="none" w:sz="0" w:space="0" w:color="auto"/>
                <w:right w:val="none" w:sz="0" w:space="0" w:color="auto"/>
              </w:divBdr>
            </w:div>
            <w:div w:id="1627618102">
              <w:marLeft w:val="0"/>
              <w:marRight w:val="0"/>
              <w:marTop w:val="0"/>
              <w:marBottom w:val="0"/>
              <w:divBdr>
                <w:top w:val="none" w:sz="0" w:space="0" w:color="auto"/>
                <w:left w:val="none" w:sz="0" w:space="0" w:color="auto"/>
                <w:bottom w:val="none" w:sz="0" w:space="0" w:color="auto"/>
                <w:right w:val="none" w:sz="0" w:space="0" w:color="auto"/>
              </w:divBdr>
            </w:div>
            <w:div w:id="2052726682">
              <w:marLeft w:val="0"/>
              <w:marRight w:val="0"/>
              <w:marTop w:val="0"/>
              <w:marBottom w:val="0"/>
              <w:divBdr>
                <w:top w:val="none" w:sz="0" w:space="0" w:color="auto"/>
                <w:left w:val="none" w:sz="0" w:space="0" w:color="auto"/>
                <w:bottom w:val="none" w:sz="0" w:space="0" w:color="auto"/>
                <w:right w:val="none" w:sz="0" w:space="0" w:color="auto"/>
              </w:divBdr>
            </w:div>
            <w:div w:id="1430542148">
              <w:marLeft w:val="0"/>
              <w:marRight w:val="0"/>
              <w:marTop w:val="0"/>
              <w:marBottom w:val="0"/>
              <w:divBdr>
                <w:top w:val="none" w:sz="0" w:space="0" w:color="auto"/>
                <w:left w:val="none" w:sz="0" w:space="0" w:color="auto"/>
                <w:bottom w:val="none" w:sz="0" w:space="0" w:color="auto"/>
                <w:right w:val="none" w:sz="0" w:space="0" w:color="auto"/>
              </w:divBdr>
            </w:div>
          </w:divsChild>
        </w:div>
        <w:div w:id="713579702">
          <w:marLeft w:val="0"/>
          <w:marRight w:val="0"/>
          <w:marTop w:val="0"/>
          <w:marBottom w:val="0"/>
          <w:divBdr>
            <w:top w:val="none" w:sz="0" w:space="0" w:color="auto"/>
            <w:left w:val="none" w:sz="0" w:space="0" w:color="auto"/>
            <w:bottom w:val="none" w:sz="0" w:space="0" w:color="auto"/>
            <w:right w:val="none" w:sz="0" w:space="0" w:color="auto"/>
          </w:divBdr>
        </w:div>
        <w:div w:id="1633707146">
          <w:marLeft w:val="0"/>
          <w:marRight w:val="0"/>
          <w:marTop w:val="0"/>
          <w:marBottom w:val="0"/>
          <w:divBdr>
            <w:top w:val="none" w:sz="0" w:space="0" w:color="auto"/>
            <w:left w:val="none" w:sz="0" w:space="0" w:color="auto"/>
            <w:bottom w:val="none" w:sz="0" w:space="0" w:color="auto"/>
            <w:right w:val="none" w:sz="0" w:space="0" w:color="auto"/>
          </w:divBdr>
        </w:div>
        <w:div w:id="516577816">
          <w:marLeft w:val="0"/>
          <w:marRight w:val="0"/>
          <w:marTop w:val="0"/>
          <w:marBottom w:val="0"/>
          <w:divBdr>
            <w:top w:val="none" w:sz="0" w:space="0" w:color="auto"/>
            <w:left w:val="none" w:sz="0" w:space="0" w:color="auto"/>
            <w:bottom w:val="none" w:sz="0" w:space="0" w:color="auto"/>
            <w:right w:val="none" w:sz="0" w:space="0" w:color="auto"/>
          </w:divBdr>
        </w:div>
        <w:div w:id="1687560801">
          <w:marLeft w:val="0"/>
          <w:marRight w:val="0"/>
          <w:marTop w:val="0"/>
          <w:marBottom w:val="0"/>
          <w:divBdr>
            <w:top w:val="none" w:sz="0" w:space="0" w:color="auto"/>
            <w:left w:val="none" w:sz="0" w:space="0" w:color="auto"/>
            <w:bottom w:val="none" w:sz="0" w:space="0" w:color="auto"/>
            <w:right w:val="none" w:sz="0" w:space="0" w:color="auto"/>
          </w:divBdr>
        </w:div>
        <w:div w:id="1737388110">
          <w:marLeft w:val="0"/>
          <w:marRight w:val="0"/>
          <w:marTop w:val="0"/>
          <w:marBottom w:val="0"/>
          <w:divBdr>
            <w:top w:val="none" w:sz="0" w:space="0" w:color="auto"/>
            <w:left w:val="none" w:sz="0" w:space="0" w:color="auto"/>
            <w:bottom w:val="none" w:sz="0" w:space="0" w:color="auto"/>
            <w:right w:val="none" w:sz="0" w:space="0" w:color="auto"/>
          </w:divBdr>
        </w:div>
        <w:div w:id="225577411">
          <w:marLeft w:val="0"/>
          <w:marRight w:val="0"/>
          <w:marTop w:val="0"/>
          <w:marBottom w:val="0"/>
          <w:divBdr>
            <w:top w:val="none" w:sz="0" w:space="0" w:color="auto"/>
            <w:left w:val="none" w:sz="0" w:space="0" w:color="auto"/>
            <w:bottom w:val="none" w:sz="0" w:space="0" w:color="auto"/>
            <w:right w:val="none" w:sz="0" w:space="0" w:color="auto"/>
          </w:divBdr>
        </w:div>
        <w:div w:id="262151008">
          <w:marLeft w:val="0"/>
          <w:marRight w:val="0"/>
          <w:marTop w:val="0"/>
          <w:marBottom w:val="0"/>
          <w:divBdr>
            <w:top w:val="none" w:sz="0" w:space="0" w:color="auto"/>
            <w:left w:val="none" w:sz="0" w:space="0" w:color="auto"/>
            <w:bottom w:val="none" w:sz="0" w:space="0" w:color="auto"/>
            <w:right w:val="none" w:sz="0" w:space="0" w:color="auto"/>
          </w:divBdr>
        </w:div>
        <w:div w:id="926963299">
          <w:marLeft w:val="0"/>
          <w:marRight w:val="0"/>
          <w:marTop w:val="0"/>
          <w:marBottom w:val="0"/>
          <w:divBdr>
            <w:top w:val="none" w:sz="0" w:space="0" w:color="auto"/>
            <w:left w:val="none" w:sz="0" w:space="0" w:color="auto"/>
            <w:bottom w:val="none" w:sz="0" w:space="0" w:color="auto"/>
            <w:right w:val="none" w:sz="0" w:space="0" w:color="auto"/>
          </w:divBdr>
        </w:div>
        <w:div w:id="587616393">
          <w:marLeft w:val="0"/>
          <w:marRight w:val="0"/>
          <w:marTop w:val="0"/>
          <w:marBottom w:val="0"/>
          <w:divBdr>
            <w:top w:val="none" w:sz="0" w:space="0" w:color="auto"/>
            <w:left w:val="none" w:sz="0" w:space="0" w:color="auto"/>
            <w:bottom w:val="none" w:sz="0" w:space="0" w:color="auto"/>
            <w:right w:val="none" w:sz="0" w:space="0" w:color="auto"/>
          </w:divBdr>
        </w:div>
        <w:div w:id="1142190722">
          <w:marLeft w:val="0"/>
          <w:marRight w:val="0"/>
          <w:marTop w:val="0"/>
          <w:marBottom w:val="0"/>
          <w:divBdr>
            <w:top w:val="none" w:sz="0" w:space="0" w:color="auto"/>
            <w:left w:val="none" w:sz="0" w:space="0" w:color="auto"/>
            <w:bottom w:val="none" w:sz="0" w:space="0" w:color="auto"/>
            <w:right w:val="none" w:sz="0" w:space="0" w:color="auto"/>
          </w:divBdr>
        </w:div>
        <w:div w:id="26997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desmagazine.nl/editie-3-2023/convenant-brengt-rust-in-schuldbemiddel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vvk.nl/page/1439/2023/09/19/Aedes-convenant-geeft-duidelijkheid-voor-gemeenten-corporaties-en-huurders"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FE7C-F1FE-425D-B72B-37C230F2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Auke Schouwstra</dc:creator>
  <cp:keywords/>
  <dc:description/>
  <cp:lastModifiedBy>Dilan Bosman</cp:lastModifiedBy>
  <cp:revision>9</cp:revision>
  <dcterms:created xsi:type="dcterms:W3CDTF">2026-02-12T10:31:00Z</dcterms:created>
  <dcterms:modified xsi:type="dcterms:W3CDTF">2026-02-13T07:57:00Z</dcterms:modified>
</cp:coreProperties>
</file>