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30"/>
        <w:gridCol w:w="3645"/>
        <w:gridCol w:w="3600"/>
        <w:tblGridChange w:id="0">
          <w:tblGrid>
            <w:gridCol w:w="2130"/>
            <w:gridCol w:w="3645"/>
            <w:gridCol w:w="3600"/>
          </w:tblGrid>
        </w:tblGridChange>
      </w:tblGrid>
      <w:tr>
        <w:trPr>
          <w:trHeight w:val="76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4" w:line="240" w:lineRule="auto"/>
              <w:ind w:left="141.7322834645668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Paginacode: SKP003TF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4" w:line="240" w:lineRule="auto"/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Categorieën (max 3):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Concept: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22-01-2021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Definitief: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26-01-2021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green"/>
                <w:rtl w:val="0"/>
              </w:rPr>
              <w:t xml:space="preserve">Begeleidende mail bij Informatiepakket Schuldenknooppunt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4" w:line="240" w:lineRule="auto"/>
              <w:ind w:left="141.73228346456688" w:firstLine="0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Urgent?  </w:t>
            </w: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JA/NEE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324" w:line="240" w:lineRule="auto"/>
              <w:ind w:left="141.73228346456688" w:firstLine="0"/>
              <w:jc w:val="both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Posten op: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      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 (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day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/wk)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1.732283464567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Akkoord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4" w:line="240" w:lineRule="auto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27/1: MO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41.7322834645671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Opmerkingen:</w:t>
            </w:r>
          </w:p>
        </w:tc>
      </w:tr>
    </w:tbl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9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In onderwerpregel: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Informatiepakket om deelname schuldeisers aan Schuldenknooppunt te bevorderen</w:t>
            </w:r>
          </w:p>
          <w:p w:rsidR="00000000" w:rsidDel="00000000" w:rsidP="00000000" w:rsidRDefault="00000000" w:rsidRPr="00000000" w14:paraId="0000000F">
            <w:pPr>
              <w:widowControl w:val="0"/>
              <w:spacing w:before="240" w:lineRule="auto"/>
              <w:rPr>
                <w:rFonts w:ascii="Calibri" w:cs="Calibri" w:eastAsia="Calibri" w:hAnsi="Calibri"/>
                <w:b w:val="1"/>
                <w:sz w:val="26"/>
                <w:szCs w:val="26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highlight w:val="white"/>
                <w:rtl w:val="0"/>
              </w:rPr>
              <w:t xml:space="preserve">Van Schuldenknooppunt</w:t>
            </w:r>
          </w:p>
          <w:p w:rsidR="00000000" w:rsidDel="00000000" w:rsidP="00000000" w:rsidRDefault="00000000" w:rsidRPr="00000000" w14:paraId="00000010">
            <w:pPr>
              <w:widowControl w:val="0"/>
              <w:spacing w:before="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Projectleider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Marianne Oostrik</w:t>
            </w:r>
          </w:p>
          <w:p w:rsidR="00000000" w:rsidDel="00000000" w:rsidP="00000000" w:rsidRDefault="00000000" w:rsidRPr="00000000" w14:paraId="00000011">
            <w:pPr>
              <w:widowControl w:val="0"/>
              <w:spacing w:before="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Contact inhoud informatiepakket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: Nathaly van Grinsven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Beste &lt;naam&gt;,</w:t>
            </w:r>
          </w:p>
          <w:p w:rsidR="00000000" w:rsidDel="00000000" w:rsidP="00000000" w:rsidRDefault="00000000" w:rsidRPr="00000000" w14:paraId="00000013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Op donderdag 28 januari 2021 is het Schuldenknooppunt gelanceerd: de nieuwe digitale standaard voor communicatie tussen schuldhulpverleners en schuldeisers. Om daadwerkelijk de standaard te worden is het van belang dat naast alle schuldhulpverleners ook zoveel mogelijk schuldeisers gaan aansluiten.</w:t>
            </w:r>
          </w:p>
          <w:p w:rsidR="00000000" w:rsidDel="00000000" w:rsidP="00000000" w:rsidRDefault="00000000" w:rsidRPr="00000000" w14:paraId="00000014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Daarom vragen wij jullie, als NVVK-lid, om een informatiepakket te sturen naar de schuldeisers die in jullie schuldendossiers voorkomen.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Het informatiepakket voor schuldeisers bevat de volgende materialen: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Een concept e-mail als begeleidend schrijven bij het informatiepakket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Een conceptbrief vanuit de gemeente/schuldhulpverlenende organisatie over het belang van het Schuldenknooppunt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highlight w:val="white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Het informatieblad Schuldenknooppunt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Ter informatie sturen we het persbericht van de lancering van het Schuldenknooppunt mee.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Natuurlijk nodigen wij jullie ook zelf van harte uit om je organisatie aan te melden op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u w:val="single"/>
                <w:rtl w:val="0"/>
              </w:rPr>
              <w:t xml:space="preserve"> 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https://www.schuldenknooppunt.nl/aansluiten/</w:t>
              </w:r>
            </w:hyperlink>
            <w:r w:rsidDel="00000000" w:rsidR="00000000" w:rsidRPr="00000000">
              <w:rPr>
                <w:rFonts w:ascii="Calibri" w:cs="Calibri" w:eastAsia="Calibri" w:hAnsi="Calibri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1B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Zijn er vragen over deze materialen? Neem dan contact op met ons via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highlight w:val="white"/>
                <w:rtl w:val="0"/>
              </w:rPr>
              <w:t xml:space="preserve">info@schuldenknooppunt.nl</w:t>
            </w: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C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Meer informatie is ook terug te vinden op onze website: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highlight w:val="white"/>
                  <w:u w:val="singl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highlight w:val="white"/>
                  <w:u w:val="single"/>
                  <w:rtl w:val="0"/>
                </w:rPr>
                <w:t xml:space="preserve">www.schuldenknooppunt.nl</w:t>
              </w:r>
            </w:hyperlink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1D">
            <w:pPr>
              <w:widowControl w:val="0"/>
              <w:spacing w:before="240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Alvast hartelijk dank voor jullie hulp!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 vriendelijke groet,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                                                            </w:t>
              <w:tab/>
            </w:r>
          </w:p>
          <w:tbl>
            <w:tblPr>
              <w:tblStyle w:val="Table3"/>
              <w:tblW w:w="913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4545"/>
              <w:gridCol w:w="4590"/>
              <w:tblGridChange w:id="0">
                <w:tblGrid>
                  <w:gridCol w:w="4545"/>
                  <w:gridCol w:w="4590"/>
                </w:tblGrid>
              </w:tblGridChange>
            </w:tblGrid>
            <w:tr>
              <w:trPr>
                <w:trHeight w:val="1025" w:hRule="atLeast"/>
              </w:trP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Marianne Oostrik</w:t>
                  </w:r>
                </w:p>
                <w:p w:rsidR="00000000" w:rsidDel="00000000" w:rsidP="00000000" w:rsidRDefault="00000000" w:rsidRPr="00000000" w14:paraId="00000023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  <w:highlight w:val="whit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highlight w:val="white"/>
                      <w:rtl w:val="0"/>
                    </w:rPr>
                    <w:t xml:space="preserve">Projectleider</w:t>
                  </w:r>
                </w:p>
                <w:p w:rsidR="00000000" w:rsidDel="00000000" w:rsidP="00000000" w:rsidRDefault="00000000" w:rsidRPr="00000000" w14:paraId="00000024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[contactgegevens]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Nathaly van Grinsven</w:t>
                  </w:r>
                </w:p>
                <w:p w:rsidR="00000000" w:rsidDel="00000000" w:rsidP="00000000" w:rsidRDefault="00000000" w:rsidRPr="00000000" w14:paraId="00000026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Communicatieadviseur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76" w:lineRule="auto"/>
                    <w:rPr>
                      <w:rFonts w:ascii="Calibri" w:cs="Calibri" w:eastAsia="Calibri" w:hAnsi="Calibri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rtl w:val="0"/>
                    </w:rPr>
                    <w:t xml:space="preserve">[contactgegevens]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8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Links hier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libri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ldenknooppunt.nl" TargetMode="External"/><Relationship Id="rId3" Type="http://schemas.openxmlformats.org/officeDocument/2006/relationships/fontTable" Target="fontTable.xml"/><Relationship Id="rId7" Type="http://schemas.openxmlformats.org/officeDocument/2006/relationships/hyperlink" Target="http://www.schuldenknooppunt.nl" TargetMode="Externa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www.schuldenknooppunt.nl/aansluiten/" TargetMode="Externa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BA51B87B5794EA9E13B3C4E8EEB86" ma:contentTypeVersion="15" ma:contentTypeDescription="Een nieuw document maken." ma:contentTypeScope="" ma:versionID="59f7f0dafbb88c1ddf5f385d8dea0ff4">
  <xsd:schema xmlns:xsd="http://www.w3.org/2001/XMLSchema" xmlns:xs="http://www.w3.org/2001/XMLSchema" xmlns:p="http://schemas.microsoft.com/office/2006/metadata/properties" xmlns:ns2="26d5545e-945a-47a7-b45d-9b3407fcade2" xmlns:ns3="45c2ac7b-e6f4-4ce7-b192-8bb18e2a8948" targetNamespace="http://schemas.microsoft.com/office/2006/metadata/properties" ma:root="true" ma:fieldsID="67fe6fcd1b51796eff495fae416d71c1" ns2:_="" ns3:_="">
    <xsd:import namespace="26d5545e-945a-47a7-b45d-9b3407fcade2"/>
    <xsd:import namespace="45c2ac7b-e6f4-4ce7-b192-8bb18e2a8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Datum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54_ag2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5545e-945a-47a7-b45d-9b3407fca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Datum" ma:index="13" nillable="true" ma:displayName="Datum" ma:format="Dropdown" ma:internalName="Datum" ma:percentage="FALSE">
      <xsd:simpleType>
        <xsd:restriction base="dms:Number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x0054_ag2" ma:index="18" nillable="true" ma:displayName="Tag 2" ma:format="Dropdown" ma:internalName="_x0054_ag2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2ac7b-e6f4-4ce7-b192-8bb18e2a8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26d5545e-945a-47a7-b45d-9b3407fcade2">Infopakket</Tag>
    <Datum xmlns="26d5545e-945a-47a7-b45d-9b3407fcade2" xsi:nil="true"/>
    <_x0054_ag2 xmlns="26d5545e-945a-47a7-b45d-9b3407fcade2" xsi:nil="true"/>
  </documentManagement>
</p:properties>
</file>

<file path=customXml/itemProps1.xml><?xml version="1.0" encoding="utf-8"?>
<ds:datastoreItem xmlns:ds="http://schemas.openxmlformats.org/officeDocument/2006/customXml" ds:itemID="{A0FBB003-B38C-44DB-9499-EEAAB27BF3F1}"/>
</file>

<file path=customXml/itemProps2.xml><?xml version="1.0" encoding="utf-8"?>
<ds:datastoreItem xmlns:ds="http://schemas.openxmlformats.org/officeDocument/2006/customXml" ds:itemID="{E916E0F2-6D6C-4D1B-9402-4C44DCD9E854}"/>
</file>

<file path=customXml/itemProps3.xml><?xml version="1.0" encoding="utf-8"?>
<ds:datastoreItem xmlns:ds="http://schemas.openxmlformats.org/officeDocument/2006/customXml" ds:itemID="{F1F4329E-784F-4896-AC4E-91442E9889F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0x010100A16BA51B87B5794EA9E13B3C4E8EEB86</vt:lpwstr>
  </property>
</Properties>
</file>