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2E3B" w14:textId="77777777" w:rsidR="00FD581E" w:rsidRDefault="00FD581E"/>
    <w:tbl>
      <w:tblPr>
        <w:tblStyle w:val="a"/>
        <w:tblW w:w="77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10"/>
      </w:tblGrid>
      <w:tr w:rsidR="00FD581E" w14:paraId="1F08B6E3" w14:textId="77777777">
        <w:tc>
          <w:tcPr>
            <w:tcW w:w="771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25D440F" w14:textId="77777777" w:rsidR="00FD581E" w:rsidRDefault="00FF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8284B"/>
                <w:sz w:val="24"/>
                <w:szCs w:val="24"/>
              </w:rPr>
            </w:pPr>
            <w:r>
              <w:rPr>
                <w:b/>
                <w:color w:val="28284B"/>
                <w:sz w:val="72"/>
                <w:szCs w:val="72"/>
              </w:rPr>
              <w:t xml:space="preserve">E-mail om schuldeisers te informeren </w:t>
            </w:r>
          </w:p>
        </w:tc>
      </w:tr>
      <w:tr w:rsidR="00FD581E" w14:paraId="0345B0AC" w14:textId="77777777">
        <w:tc>
          <w:tcPr>
            <w:tcW w:w="7710" w:type="dxa"/>
          </w:tcPr>
          <w:p w14:paraId="2C5CE83A" w14:textId="77777777" w:rsidR="00FD581E" w:rsidRDefault="00FD5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b/>
                <w:color w:val="4472C4"/>
                <w:sz w:val="88"/>
                <w:szCs w:val="88"/>
              </w:rPr>
            </w:pPr>
          </w:p>
        </w:tc>
      </w:tr>
      <w:tr w:rsidR="00FD581E" w14:paraId="018122CA" w14:textId="77777777">
        <w:tc>
          <w:tcPr>
            <w:tcW w:w="771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397616C" w14:textId="77777777" w:rsidR="00FD581E" w:rsidRDefault="00FD5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F5496"/>
                <w:sz w:val="24"/>
                <w:szCs w:val="24"/>
              </w:rPr>
            </w:pPr>
          </w:p>
        </w:tc>
      </w:tr>
      <w:tr w:rsidR="00FD581E" w14:paraId="3C233E97" w14:textId="77777777">
        <w:tc>
          <w:tcPr>
            <w:tcW w:w="771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2204C7D" w14:textId="77777777" w:rsidR="00FD581E" w:rsidRDefault="00FD5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F5496"/>
                <w:sz w:val="24"/>
                <w:szCs w:val="24"/>
              </w:rPr>
            </w:pPr>
          </w:p>
        </w:tc>
      </w:tr>
      <w:tr w:rsidR="00FD581E" w14:paraId="3E51F2A7" w14:textId="77777777">
        <w:tc>
          <w:tcPr>
            <w:tcW w:w="771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F24EA5E" w14:textId="77777777" w:rsidR="00FD581E" w:rsidRDefault="00FF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472C4"/>
                <w:sz w:val="28"/>
                <w:szCs w:val="28"/>
              </w:rPr>
            </w:pPr>
            <w:r>
              <w:rPr>
                <w:color w:val="91BED5"/>
                <w:sz w:val="28"/>
                <w:szCs w:val="28"/>
              </w:rPr>
              <w:t>Marianne Oostrik</w:t>
            </w:r>
          </w:p>
          <w:p w14:paraId="363FE4E0" w14:textId="77777777" w:rsidR="00FD581E" w:rsidRDefault="00FF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472C4"/>
                <w:sz w:val="28"/>
                <w:szCs w:val="28"/>
              </w:rPr>
            </w:pPr>
            <w:r>
              <w:rPr>
                <w:color w:val="91BED5"/>
                <w:sz w:val="28"/>
                <w:szCs w:val="28"/>
              </w:rPr>
              <w:t>Juli 2021</w:t>
            </w:r>
          </w:p>
          <w:p w14:paraId="4C3C3F37" w14:textId="77777777" w:rsidR="00FD581E" w:rsidRDefault="00FD5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472C4"/>
              </w:rPr>
            </w:pPr>
          </w:p>
        </w:tc>
      </w:tr>
    </w:tbl>
    <w:p w14:paraId="68D6CA0E" w14:textId="77777777" w:rsidR="00FD581E" w:rsidRDefault="00FF5D7D">
      <w:pPr>
        <w:rPr>
          <w:color w:val="E6E6E6"/>
        </w:rPr>
      </w:pPr>
      <w:r>
        <w:rPr>
          <w:noProof/>
          <w:color w:val="E6E6E6"/>
        </w:rPr>
        <w:drawing>
          <wp:anchor distT="0" distB="0" distL="114300" distR="114300" simplePos="0" relativeHeight="251658240" behindDoc="0" locked="0" layoutInCell="1" hidden="0" allowOverlap="1" wp14:anchorId="67F319C5" wp14:editId="74308809">
            <wp:simplePos x="0" y="0"/>
            <wp:positionH relativeFrom="margin">
              <wp:posOffset>803910</wp:posOffset>
            </wp:positionH>
            <wp:positionV relativeFrom="margin">
              <wp:posOffset>7178040</wp:posOffset>
            </wp:positionV>
            <wp:extent cx="382983" cy="50677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83" cy="50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4DFA993" wp14:editId="137919E3">
                <wp:simplePos x="0" y="0"/>
                <wp:positionH relativeFrom="column">
                  <wp:posOffset>-723899</wp:posOffset>
                </wp:positionH>
                <wp:positionV relativeFrom="paragraph">
                  <wp:posOffset>8509000</wp:posOffset>
                </wp:positionV>
                <wp:extent cx="7774725" cy="754725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3400" y="3407400"/>
                          <a:ext cx="7765200" cy="745200"/>
                        </a:xfrm>
                        <a:prstGeom prst="rect">
                          <a:avLst/>
                        </a:prstGeom>
                        <a:solidFill>
                          <a:srgbClr val="38817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E4913F" w14:textId="77777777" w:rsidR="00FD581E" w:rsidRDefault="00FD58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8509000</wp:posOffset>
                </wp:positionV>
                <wp:extent cx="7774725" cy="7547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4725" cy="754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126FAD" w14:textId="77777777" w:rsidR="00FD581E" w:rsidRDefault="00FF5D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b/>
          <w:color w:val="28284B"/>
          <w:sz w:val="52"/>
          <w:szCs w:val="52"/>
        </w:rPr>
      </w:pPr>
      <w:r>
        <w:rPr>
          <w:b/>
          <w:color w:val="28284B"/>
          <w:sz w:val="52"/>
          <w:szCs w:val="52"/>
        </w:rPr>
        <w:lastRenderedPageBreak/>
        <w:t>Toelichting bij de e-mail</w:t>
      </w:r>
    </w:p>
    <w:p w14:paraId="45530B9A" w14:textId="77777777" w:rsidR="00FD581E" w:rsidRDefault="00FF5D7D">
      <w:pPr>
        <w:widowControl w:val="0"/>
        <w:spacing w:after="0" w:line="276" w:lineRule="auto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1DF0DEED" w14:textId="77777777" w:rsidR="00FD581E" w:rsidRDefault="00FF5D7D">
      <w:pPr>
        <w:pStyle w:val="Kop2"/>
        <w:spacing w:line="276" w:lineRule="auto"/>
        <w:rPr>
          <w:color w:val="28284B"/>
          <w:sz w:val="22"/>
          <w:szCs w:val="22"/>
          <w:highlight w:val="white"/>
        </w:rPr>
      </w:pPr>
      <w:r>
        <w:rPr>
          <w:color w:val="28284B"/>
          <w:sz w:val="22"/>
          <w:szCs w:val="22"/>
          <w:highlight w:val="white"/>
        </w:rPr>
        <w:t xml:space="preserve">Deze </w:t>
      </w:r>
      <w:r>
        <w:rPr>
          <w:color w:val="28284B"/>
          <w:sz w:val="22"/>
          <w:szCs w:val="22"/>
          <w:highlight w:val="white"/>
        </w:rPr>
        <w:t xml:space="preserve">e-mail is bedoeld om schuldeisers, die bekend zijn in uw schuldendossiers, te informeren over het Schuldenknooppunt en om ze te vragen ook aan te sluiten bij het Schuldenknooppunt. Pas deze e-mail gerust aan. </w:t>
      </w:r>
    </w:p>
    <w:p w14:paraId="3CA4E49E" w14:textId="77777777" w:rsidR="00FD581E" w:rsidRDefault="00FD581E">
      <w:pPr>
        <w:widowControl w:val="0"/>
        <w:spacing w:after="0" w:line="276" w:lineRule="auto"/>
        <w:rPr>
          <w:color w:val="28284B"/>
        </w:rPr>
      </w:pPr>
    </w:p>
    <w:p w14:paraId="1CE355EC" w14:textId="77777777" w:rsidR="00FD581E" w:rsidRDefault="00FF5D7D">
      <w:pPr>
        <w:rPr>
          <w:color w:val="28284B"/>
        </w:rPr>
      </w:pPr>
      <w:r>
        <w:pict w14:anchorId="27E2D6C2">
          <v:rect id="_x0000_i1025" style="width:0;height:1.5pt" o:hralign="center" o:hrstd="t" o:hr="t" fillcolor="#a0a0a0" stroked="f"/>
        </w:pict>
      </w:r>
    </w:p>
    <w:p w14:paraId="5863EE03" w14:textId="77777777" w:rsidR="00FD581E" w:rsidRDefault="00FD581E">
      <w:pPr>
        <w:rPr>
          <w:color w:val="28284B"/>
        </w:rPr>
      </w:pPr>
    </w:p>
    <w:p w14:paraId="0CAEDA89" w14:textId="77777777" w:rsidR="00FD581E" w:rsidRDefault="00FF5D7D">
      <w:pPr>
        <w:widowControl w:val="0"/>
        <w:spacing w:after="0" w:line="276" w:lineRule="auto"/>
        <w:rPr>
          <w:color w:val="28284B"/>
          <w:highlight w:val="white"/>
        </w:rPr>
      </w:pPr>
      <w:r>
        <w:rPr>
          <w:b/>
          <w:color w:val="28284B"/>
          <w:highlight w:val="white"/>
        </w:rPr>
        <w:t>In onderwerpregel:</w:t>
      </w:r>
      <w:r>
        <w:rPr>
          <w:color w:val="28284B"/>
          <w:highlight w:val="white"/>
        </w:rPr>
        <w:t xml:space="preserve"> Sneller een schuldregeling treffen? Sluit dan aan bij het Schuldenknooppunt! </w:t>
      </w:r>
    </w:p>
    <w:p w14:paraId="2B026D66" w14:textId="77777777" w:rsidR="00FD581E" w:rsidRDefault="00FF5D7D">
      <w:pPr>
        <w:widowControl w:val="0"/>
        <w:spacing w:after="0" w:line="276" w:lineRule="auto"/>
        <w:rPr>
          <w:color w:val="28284B"/>
          <w:highlight w:val="white"/>
        </w:rPr>
      </w:pPr>
      <w:r>
        <w:rPr>
          <w:color w:val="28284B"/>
          <w:highlight w:val="white"/>
        </w:rPr>
        <w:t xml:space="preserve"> </w:t>
      </w:r>
    </w:p>
    <w:p w14:paraId="172B9B4D" w14:textId="77777777" w:rsidR="00FD581E" w:rsidRDefault="00FF5D7D">
      <w:pPr>
        <w:widowControl w:val="0"/>
        <w:spacing w:before="240" w:after="240" w:line="276" w:lineRule="auto"/>
        <w:rPr>
          <w:color w:val="28284B"/>
          <w:highlight w:val="white"/>
        </w:rPr>
      </w:pPr>
      <w:r>
        <w:rPr>
          <w:color w:val="28284B"/>
          <w:highlight w:val="white"/>
        </w:rPr>
        <w:t>Geachte [</w:t>
      </w:r>
      <w:r>
        <w:rPr>
          <w:color w:val="28284B"/>
          <w:highlight w:val="lightGray"/>
        </w:rPr>
        <w:t>naam relatie</w:t>
      </w:r>
      <w:r>
        <w:rPr>
          <w:color w:val="28284B"/>
          <w:highlight w:val="white"/>
        </w:rPr>
        <w:t>],</w:t>
      </w:r>
    </w:p>
    <w:p w14:paraId="7EF1AA1E" w14:textId="77777777" w:rsidR="00FD581E" w:rsidRDefault="00FF5D7D">
      <w:pPr>
        <w:widowControl w:val="0"/>
        <w:spacing w:before="240" w:after="240" w:line="276" w:lineRule="auto"/>
        <w:rPr>
          <w:color w:val="28284B"/>
          <w:highlight w:val="white"/>
        </w:rPr>
      </w:pPr>
      <w:r>
        <w:rPr>
          <w:color w:val="28284B"/>
          <w:highlight w:val="white"/>
        </w:rPr>
        <w:t xml:space="preserve">Graag brengen wij u op de hoogte van het Schuldenknooppunt: </w:t>
      </w:r>
      <w:r>
        <w:rPr>
          <w:color w:val="28284B"/>
        </w:rPr>
        <w:t xml:space="preserve"> één centrale plek voor veilige digitale communicatie tussen schuldhulpverleners en schulde</w:t>
      </w:r>
      <w:r>
        <w:rPr>
          <w:color w:val="28284B"/>
        </w:rPr>
        <w:t xml:space="preserve">isers. De gegevensuitwisseling is gebaseerd op gestandaardiseerde berichten die via één kanaal bij u binnenkomen. Snel, betrouwbaar en uniform. </w:t>
      </w:r>
      <w:r>
        <w:rPr>
          <w:color w:val="28284B"/>
        </w:rPr>
        <w:br/>
        <w:t>Al meer dan 200 gemeenten zijn aangesloten of bezig hun aansluiting te realiseren.</w:t>
      </w:r>
    </w:p>
    <w:p w14:paraId="1818363D" w14:textId="77777777" w:rsidR="00FD581E" w:rsidRDefault="00FF5D7D">
      <w:pPr>
        <w:widowControl w:val="0"/>
        <w:spacing w:before="240" w:after="240" w:line="276" w:lineRule="auto"/>
        <w:rPr>
          <w:color w:val="28284B"/>
          <w:highlight w:val="white"/>
        </w:rPr>
      </w:pPr>
      <w:r>
        <w:rPr>
          <w:color w:val="28284B"/>
          <w:highlight w:val="white"/>
        </w:rPr>
        <w:t>Bij deze e-mail ontvangt u e</w:t>
      </w:r>
      <w:r>
        <w:rPr>
          <w:color w:val="28284B"/>
          <w:highlight w:val="white"/>
        </w:rPr>
        <w:t>en brief. Daarin kunt u meer lezen over het Schuldenknooppunt en waarom het zo belangrijk is dat u, als schuldeiser, op korte termijn aansluit. Ook ontvangt u een informatieblad. Daarop ziet u in één oogopslag wat het Schuldenknooppunt is.</w:t>
      </w:r>
    </w:p>
    <w:p w14:paraId="73E58704" w14:textId="77777777" w:rsidR="00FD581E" w:rsidRDefault="00FF5D7D">
      <w:pPr>
        <w:widowControl w:val="0"/>
        <w:spacing w:after="0" w:line="276" w:lineRule="auto"/>
      </w:pPr>
      <w:r>
        <w:t>We nodigen u gra</w:t>
      </w:r>
      <w:r>
        <w:t xml:space="preserve">ag uit voor een </w:t>
      </w:r>
      <w:hyperlink r:id="rId9">
        <w:r>
          <w:rPr>
            <w:color w:val="1155CC"/>
            <w:u w:val="single"/>
          </w:rPr>
          <w:t>informatieve bijeenkomst</w:t>
        </w:r>
      </w:hyperlink>
      <w:r>
        <w:t xml:space="preserve"> over het Schuldenknooppunt, waarvoor u zich kunt aanmelden. </w:t>
      </w:r>
    </w:p>
    <w:p w14:paraId="4779A1E2" w14:textId="77777777" w:rsidR="00FD581E" w:rsidRDefault="00FF5D7D">
      <w:pPr>
        <w:widowControl w:val="0"/>
        <w:spacing w:after="0" w:line="276" w:lineRule="auto"/>
        <w:rPr>
          <w:color w:val="28284B"/>
          <w:highlight w:val="white"/>
        </w:rPr>
      </w:pPr>
      <w:r>
        <w:rPr>
          <w:color w:val="28284B"/>
          <w:highlight w:val="white"/>
        </w:rPr>
        <w:t xml:space="preserve">Aansluiten kan vervolgens in 2 eenvoudige stappen: </w:t>
      </w:r>
      <w:hyperlink r:id="rId10">
        <w:r>
          <w:rPr>
            <w:color w:val="1155CC"/>
            <w:highlight w:val="white"/>
            <w:u w:val="single"/>
          </w:rPr>
          <w:t>www.schuldenknooppunt.nl/aansluiten/</w:t>
        </w:r>
      </w:hyperlink>
      <w:r>
        <w:rPr>
          <w:color w:val="28284B"/>
          <w:highlight w:val="white"/>
        </w:rPr>
        <w:t xml:space="preserve">. </w:t>
      </w:r>
    </w:p>
    <w:p w14:paraId="204437A4" w14:textId="77777777" w:rsidR="00FD581E" w:rsidRDefault="00FD581E">
      <w:pPr>
        <w:widowControl w:val="0"/>
        <w:spacing w:after="0" w:line="276" w:lineRule="auto"/>
        <w:rPr>
          <w:color w:val="28284B"/>
          <w:highlight w:val="white"/>
        </w:rPr>
      </w:pPr>
    </w:p>
    <w:p w14:paraId="74174E90" w14:textId="77777777" w:rsidR="00FD581E" w:rsidRDefault="00FF5D7D">
      <w:pPr>
        <w:widowControl w:val="0"/>
        <w:spacing w:after="0" w:line="276" w:lineRule="auto"/>
        <w:rPr>
          <w:color w:val="28284B"/>
          <w:highlight w:val="white"/>
        </w:rPr>
      </w:pPr>
      <w:r>
        <w:rPr>
          <w:color w:val="28284B"/>
          <w:highlight w:val="white"/>
        </w:rPr>
        <w:t>Heeft u vragen over deze e-mail? Neem dan contact op met [</w:t>
      </w:r>
      <w:r>
        <w:rPr>
          <w:color w:val="28284B"/>
          <w:shd w:val="clear" w:color="auto" w:fill="D3D3D3"/>
        </w:rPr>
        <w:t>contactpersoon en contactgegevens</w:t>
      </w:r>
      <w:r>
        <w:rPr>
          <w:color w:val="28284B"/>
          <w:highlight w:val="white"/>
        </w:rPr>
        <w:t>].</w:t>
      </w:r>
    </w:p>
    <w:p w14:paraId="3D2DEF29" w14:textId="77777777" w:rsidR="00FD581E" w:rsidRDefault="00FD581E">
      <w:pPr>
        <w:widowControl w:val="0"/>
        <w:spacing w:after="0" w:line="276" w:lineRule="auto"/>
        <w:rPr>
          <w:color w:val="28284B"/>
          <w:highlight w:val="white"/>
        </w:rPr>
      </w:pPr>
    </w:p>
    <w:p w14:paraId="263CD3AF" w14:textId="77777777" w:rsidR="00FD581E" w:rsidRDefault="00FF5D7D">
      <w:pPr>
        <w:widowControl w:val="0"/>
        <w:spacing w:after="0" w:line="276" w:lineRule="auto"/>
        <w:rPr>
          <w:color w:val="28284B"/>
          <w:highlight w:val="white"/>
        </w:rPr>
      </w:pPr>
      <w:r>
        <w:rPr>
          <w:color w:val="28284B"/>
          <w:highlight w:val="white"/>
        </w:rPr>
        <w:t>Met vriendelijke groet,</w:t>
      </w:r>
    </w:p>
    <w:p w14:paraId="0691A79C" w14:textId="77777777" w:rsidR="00FD581E" w:rsidRDefault="00FF5D7D">
      <w:pPr>
        <w:widowControl w:val="0"/>
        <w:spacing w:before="240" w:after="0" w:line="276" w:lineRule="auto"/>
        <w:rPr>
          <w:color w:val="28284B"/>
          <w:highlight w:val="white"/>
        </w:rPr>
      </w:pPr>
      <w:r>
        <w:rPr>
          <w:color w:val="28284B"/>
          <w:highlight w:val="white"/>
        </w:rPr>
        <w:t xml:space="preserve"> [</w:t>
      </w:r>
      <w:r>
        <w:rPr>
          <w:color w:val="28284B"/>
          <w:shd w:val="clear" w:color="auto" w:fill="D3D3D3"/>
        </w:rPr>
        <w:t>Ondertekenen</w:t>
      </w:r>
      <w:r>
        <w:rPr>
          <w:color w:val="28284B"/>
          <w:highlight w:val="white"/>
        </w:rPr>
        <w:t>]</w:t>
      </w:r>
    </w:p>
    <w:p w14:paraId="1CD7C6A5" w14:textId="77777777" w:rsidR="00FD581E" w:rsidRDefault="00FD581E">
      <w:pPr>
        <w:widowControl w:val="0"/>
        <w:spacing w:after="0" w:line="276" w:lineRule="auto"/>
        <w:rPr>
          <w:b/>
          <w:color w:val="28284B"/>
        </w:rPr>
      </w:pPr>
    </w:p>
    <w:p w14:paraId="1CEC598C" w14:textId="77777777" w:rsidR="00FD581E" w:rsidRDefault="00FF5D7D">
      <w:pPr>
        <w:widowControl w:val="0"/>
        <w:spacing w:after="0" w:line="276" w:lineRule="auto"/>
      </w:pPr>
      <w:r>
        <w:t>Handige links:</w:t>
      </w:r>
    </w:p>
    <w:p w14:paraId="32340CC7" w14:textId="77777777" w:rsidR="00FD581E" w:rsidRDefault="00FF5D7D">
      <w:pPr>
        <w:numPr>
          <w:ilvl w:val="0"/>
          <w:numId w:val="1"/>
        </w:numPr>
        <w:spacing w:after="0"/>
      </w:pPr>
      <w:hyperlink r:id="rId11">
        <w:r>
          <w:rPr>
            <w:color w:val="1155CC"/>
            <w:u w:val="single"/>
          </w:rPr>
          <w:t xml:space="preserve">Demo webportaal </w:t>
        </w:r>
      </w:hyperlink>
      <w:r>
        <w:t>Schuldenknooppunt</w:t>
      </w:r>
    </w:p>
    <w:p w14:paraId="11DAFB9F" w14:textId="77777777" w:rsidR="00FD581E" w:rsidRDefault="00FF5D7D">
      <w:pPr>
        <w:numPr>
          <w:ilvl w:val="0"/>
          <w:numId w:val="1"/>
        </w:numPr>
        <w:spacing w:after="0"/>
      </w:pPr>
      <w:hyperlink r:id="rId12">
        <w:r>
          <w:rPr>
            <w:color w:val="1155CC"/>
            <w:u w:val="single"/>
          </w:rPr>
          <w:t>Aanmelden nieuwsbrief</w:t>
        </w:r>
      </w:hyperlink>
      <w:r>
        <w:t xml:space="preserve"> Schuldenknooppunt</w:t>
      </w:r>
    </w:p>
    <w:p w14:paraId="18F3C7A0" w14:textId="77777777" w:rsidR="00FD581E" w:rsidRDefault="00FF5D7D">
      <w:pPr>
        <w:numPr>
          <w:ilvl w:val="0"/>
          <w:numId w:val="1"/>
        </w:numPr>
        <w:spacing w:after="0"/>
      </w:pPr>
      <w:hyperlink r:id="rId13">
        <w:r>
          <w:rPr>
            <w:color w:val="1155CC"/>
            <w:u w:val="single"/>
          </w:rPr>
          <w:t>Infoportaal</w:t>
        </w:r>
      </w:hyperlink>
      <w:r>
        <w:t xml:space="preserve"> vol handige informatie</w:t>
      </w:r>
    </w:p>
    <w:p w14:paraId="5B3DF5D4" w14:textId="77777777" w:rsidR="00FD581E" w:rsidRDefault="00FF5D7D">
      <w:pPr>
        <w:numPr>
          <w:ilvl w:val="0"/>
          <w:numId w:val="1"/>
        </w:numPr>
      </w:pPr>
      <w:r>
        <w:t xml:space="preserve">Volg onze </w:t>
      </w:r>
      <w:hyperlink r:id="rId14">
        <w:r>
          <w:rPr>
            <w:color w:val="1155CC"/>
            <w:u w:val="single"/>
          </w:rPr>
          <w:t>LinkedIn pagina</w:t>
        </w:r>
      </w:hyperlink>
    </w:p>
    <w:p w14:paraId="730CA266" w14:textId="77777777" w:rsidR="00FD581E" w:rsidRDefault="00FD581E">
      <w:pPr>
        <w:rPr>
          <w:color w:val="28284B"/>
        </w:rPr>
      </w:pPr>
    </w:p>
    <w:p w14:paraId="46BF21D5" w14:textId="77777777" w:rsidR="00FD581E" w:rsidRDefault="00FD581E"/>
    <w:p w14:paraId="2D81CF1B" w14:textId="77777777" w:rsidR="00FD581E" w:rsidRDefault="00FD581E"/>
    <w:sectPr w:rsidR="00FD581E">
      <w:headerReference w:type="default" r:id="rId15"/>
      <w:footerReference w:type="default" r:id="rId16"/>
      <w:headerReference w:type="first" r:id="rId17"/>
      <w:pgSz w:w="11906" w:h="16838"/>
      <w:pgMar w:top="2268" w:right="1134" w:bottom="1134" w:left="1134" w:header="510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FC14" w14:textId="77777777" w:rsidR="00FF5D7D" w:rsidRDefault="00FF5D7D">
      <w:pPr>
        <w:spacing w:after="0" w:line="240" w:lineRule="auto"/>
      </w:pPr>
      <w:r>
        <w:separator/>
      </w:r>
    </w:p>
  </w:endnote>
  <w:endnote w:type="continuationSeparator" w:id="0">
    <w:p w14:paraId="0A07FA5E" w14:textId="77777777" w:rsidR="00FF5D7D" w:rsidRDefault="00FF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Light">
    <w:charset w:val="00"/>
    <w:family w:val="auto"/>
    <w:pitch w:val="variable"/>
    <w:sig w:usb0="20000007" w:usb1="00000000" w:usb2="00000000" w:usb3="00000000" w:csb0="00000193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EA29" w14:textId="77777777" w:rsidR="00FD581E" w:rsidRDefault="00FF5D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1E2878"/>
      </w:rPr>
    </w:pPr>
    <w:r>
      <w:rPr>
        <w:rFonts w:ascii="Barlow Medium" w:eastAsia="Barlow Medium" w:hAnsi="Barlow Medium" w:cs="Barlow Medium"/>
        <w:b/>
        <w:color w:val="1E2878"/>
        <w:sz w:val="24"/>
        <w:szCs w:val="24"/>
      </w:rPr>
      <w:fldChar w:fldCharType="begin"/>
    </w:r>
    <w:r>
      <w:rPr>
        <w:rFonts w:ascii="Barlow Medium" w:eastAsia="Barlow Medium" w:hAnsi="Barlow Medium" w:cs="Barlow Medium"/>
        <w:b/>
        <w:color w:val="1E2878"/>
        <w:sz w:val="24"/>
        <w:szCs w:val="24"/>
      </w:rPr>
      <w:instrText>PAGE</w:instrText>
    </w:r>
    <w:r>
      <w:rPr>
        <w:rFonts w:ascii="Barlow Medium" w:eastAsia="Barlow Medium" w:hAnsi="Barlow Medium" w:cs="Barlow Medium"/>
        <w:b/>
        <w:color w:val="1E2878"/>
        <w:sz w:val="24"/>
        <w:szCs w:val="24"/>
      </w:rPr>
      <w:fldChar w:fldCharType="separate"/>
    </w:r>
    <w:r w:rsidR="003A7871">
      <w:rPr>
        <w:rFonts w:ascii="Barlow Medium" w:eastAsia="Barlow Medium" w:hAnsi="Barlow Medium" w:cs="Barlow Medium"/>
        <w:b/>
        <w:noProof/>
        <w:color w:val="1E2878"/>
        <w:sz w:val="24"/>
        <w:szCs w:val="24"/>
      </w:rPr>
      <w:t>1</w:t>
    </w:r>
    <w:r>
      <w:rPr>
        <w:rFonts w:ascii="Barlow Medium" w:eastAsia="Barlow Medium" w:hAnsi="Barlow Medium" w:cs="Barlow Medium"/>
        <w:b/>
        <w:color w:val="1E2878"/>
        <w:sz w:val="24"/>
        <w:szCs w:val="24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8981B40" wp14:editId="0E5A4AE2">
              <wp:simplePos x="0" y="0"/>
              <wp:positionH relativeFrom="column">
                <wp:posOffset>-753427</wp:posOffset>
              </wp:positionH>
              <wp:positionV relativeFrom="paragraph">
                <wp:posOffset>-114299</wp:posOffset>
              </wp:positionV>
              <wp:extent cx="7659052" cy="749968"/>
              <wp:effectExtent l="0" t="0" r="0" b="0"/>
              <wp:wrapNone/>
              <wp:docPr id="7" name="Groe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9052" cy="749968"/>
                        <a:chOff x="1463610" y="3406620"/>
                        <a:chExt cx="7764780" cy="746760"/>
                      </a:xfrm>
                    </wpg:grpSpPr>
                    <wpg:grpSp>
                      <wpg:cNvPr id="8" name="Groep 8"/>
                      <wpg:cNvGrpSpPr/>
                      <wpg:grpSpPr>
                        <a:xfrm>
                          <a:off x="1463610" y="3406620"/>
                          <a:ext cx="7764780" cy="746760"/>
                          <a:chOff x="0" y="0"/>
                          <a:chExt cx="7764780" cy="746760"/>
                        </a:xfrm>
                      </wpg:grpSpPr>
                      <wps:wsp>
                        <wps:cNvPr id="9" name="Rechthoek 9"/>
                        <wps:cNvSpPr/>
                        <wps:spPr>
                          <a:xfrm>
                            <a:off x="0" y="0"/>
                            <a:ext cx="7764775" cy="74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682995" w14:textId="77777777" w:rsidR="00FD581E" w:rsidRDefault="00FD581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Rechthoek 10"/>
                        <wps:cNvSpPr/>
                        <wps:spPr>
                          <a:xfrm>
                            <a:off x="0" y="0"/>
                            <a:ext cx="7764780" cy="746760"/>
                          </a:xfrm>
                          <a:prstGeom prst="rect">
                            <a:avLst/>
                          </a:prstGeom>
                          <a:solidFill>
                            <a:srgbClr val="E6E6E6">
                              <a:alpha val="49803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0072FA" w14:textId="77777777" w:rsidR="00FD581E" w:rsidRDefault="00FD581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16280" y="160020"/>
                            <a:ext cx="15944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hthoek 12"/>
                        <wps:cNvSpPr/>
                        <wps:spPr>
                          <a:xfrm>
                            <a:off x="2849880" y="91440"/>
                            <a:ext cx="399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C05165" w14:textId="77777777" w:rsidR="00FD581E" w:rsidRDefault="00FF5D7D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1E2878"/>
                                  <w:sz w:val="24"/>
                                </w:rPr>
                                <w:t>www.</w:t>
                              </w:r>
                              <w:r>
                                <w:rPr>
                                  <w:color w:val="1E2878"/>
                                  <w:sz w:val="24"/>
                                </w:rPr>
                                <w:t>schuldenknooppunt.nl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-753427</wp:posOffset>
              </wp:positionH>
              <wp:positionV relativeFrom="paragraph">
                <wp:posOffset>-114299</wp:posOffset>
              </wp:positionV>
              <wp:extent cx="7659052" cy="74996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9052" cy="749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22515B8" w14:textId="77777777" w:rsidR="00FD581E" w:rsidRDefault="00FD58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AFCF" w14:textId="77777777" w:rsidR="00FF5D7D" w:rsidRDefault="00FF5D7D">
      <w:pPr>
        <w:spacing w:after="0" w:line="240" w:lineRule="auto"/>
      </w:pPr>
      <w:r>
        <w:separator/>
      </w:r>
    </w:p>
  </w:footnote>
  <w:footnote w:type="continuationSeparator" w:id="0">
    <w:p w14:paraId="78C1D74B" w14:textId="77777777" w:rsidR="00FF5D7D" w:rsidRDefault="00FF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20A1" w14:textId="77777777" w:rsidR="00FD581E" w:rsidRDefault="00FF5D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Barlow Light" w:eastAsia="Barlow Light" w:hAnsi="Barlow Light" w:cs="Barlow Light"/>
        <w:color w:val="000000"/>
        <w:sz w:val="18"/>
        <w:szCs w:val="18"/>
      </w:rPr>
    </w:pPr>
    <w:r>
      <w:rPr>
        <w:rFonts w:ascii="Barlow Light" w:eastAsia="Barlow Light" w:hAnsi="Barlow Light" w:cs="Barlow Light"/>
        <w:color w:val="000000"/>
        <w:sz w:val="18"/>
        <w:szCs w:val="18"/>
      </w:rPr>
      <w:t>1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7F517701" wp14:editId="734F69BB">
              <wp:simplePos x="0" y="0"/>
              <wp:positionH relativeFrom="column">
                <wp:posOffset>-752474</wp:posOffset>
              </wp:positionH>
              <wp:positionV relativeFrom="paragraph">
                <wp:posOffset>-323849</wp:posOffset>
              </wp:positionV>
              <wp:extent cx="7800975" cy="1214438"/>
              <wp:effectExtent l="0" t="0" r="0" b="0"/>
              <wp:wrapNone/>
              <wp:docPr id="4" name="Groe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0975" cy="1214438"/>
                        <a:chOff x="1463400" y="2951425"/>
                        <a:chExt cx="7765200" cy="1219528"/>
                      </a:xfrm>
                    </wpg:grpSpPr>
                    <wpg:grpSp>
                      <wpg:cNvPr id="1" name="Groep 1"/>
                      <wpg:cNvGrpSpPr/>
                      <wpg:grpSpPr>
                        <a:xfrm>
                          <a:off x="1463400" y="2951425"/>
                          <a:ext cx="7765200" cy="1219528"/>
                          <a:chOff x="0" y="-75670"/>
                          <a:chExt cx="7765200" cy="1211050"/>
                        </a:xfrm>
                      </wpg:grpSpPr>
                      <wps:wsp>
                        <wps:cNvPr id="3" name="Rechthoek 3"/>
                        <wps:cNvSpPr/>
                        <wps:spPr>
                          <a:xfrm>
                            <a:off x="0" y="0"/>
                            <a:ext cx="7765200" cy="113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5510BC" w14:textId="77777777" w:rsidR="00FD581E" w:rsidRDefault="00FD581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hthoek 6"/>
                        <wps:cNvSpPr/>
                        <wps:spPr>
                          <a:xfrm>
                            <a:off x="0" y="-75670"/>
                            <a:ext cx="7765200" cy="745200"/>
                          </a:xfrm>
                          <a:prstGeom prst="rect">
                            <a:avLst/>
                          </a:prstGeom>
                          <a:solidFill>
                            <a:srgbClr val="E6E6E6">
                              <a:alpha val="49803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20BDC6" w14:textId="77777777" w:rsidR="00FD581E" w:rsidRDefault="00FD581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23900" y="327660"/>
                            <a:ext cx="102235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-752474</wp:posOffset>
              </wp:positionH>
              <wp:positionV relativeFrom="paragraph">
                <wp:posOffset>-323849</wp:posOffset>
              </wp:positionV>
              <wp:extent cx="7800975" cy="1214438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975" cy="12144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690A87E" w14:textId="77777777" w:rsidR="00FD581E" w:rsidRDefault="00FD58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9DBE" w14:textId="77777777" w:rsidR="00FD581E" w:rsidRDefault="00FF5D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737373"/>
        <w:sz w:val="18"/>
        <w:szCs w:val="18"/>
      </w:rPr>
    </w:pPr>
    <w:r>
      <w:rPr>
        <w:color w:val="737373"/>
      </w:rPr>
      <w:t>1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8F77168" wp14:editId="07C66A31">
              <wp:simplePos x="0" y="0"/>
              <wp:positionH relativeFrom="column">
                <wp:posOffset>-719999</wp:posOffset>
              </wp:positionH>
              <wp:positionV relativeFrom="paragraph">
                <wp:posOffset>-323849</wp:posOffset>
              </wp:positionV>
              <wp:extent cx="7765200" cy="745200"/>
              <wp:effectExtent l="0" t="0" r="0" b="0"/>
              <wp:wrapNone/>
              <wp:docPr id="14" name="Groe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200" cy="745200"/>
                        <a:chOff x="1463400" y="3407400"/>
                        <a:chExt cx="7765200" cy="745200"/>
                      </a:xfrm>
                    </wpg:grpSpPr>
                    <wpg:grpSp>
                      <wpg:cNvPr id="15" name="Groep 15"/>
                      <wpg:cNvGrpSpPr/>
                      <wpg:grpSpPr>
                        <a:xfrm>
                          <a:off x="1463400" y="3407400"/>
                          <a:ext cx="7765200" cy="745200"/>
                          <a:chOff x="0" y="0"/>
                          <a:chExt cx="7765200" cy="745200"/>
                        </a:xfrm>
                      </wpg:grpSpPr>
                      <wps:wsp>
                        <wps:cNvPr id="16" name="Rechthoek 16"/>
                        <wps:cNvSpPr/>
                        <wps:spPr>
                          <a:xfrm>
                            <a:off x="0" y="0"/>
                            <a:ext cx="776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077A27" w14:textId="77777777" w:rsidR="00FD581E" w:rsidRDefault="00FD581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Rechthoek 17"/>
                        <wps:cNvSpPr/>
                        <wps:spPr>
                          <a:xfrm>
                            <a:off x="0" y="0"/>
                            <a:ext cx="7765200" cy="745200"/>
                          </a:xfrm>
                          <a:prstGeom prst="rect">
                            <a:avLst/>
                          </a:prstGeom>
                          <a:solidFill>
                            <a:srgbClr val="E6E6E6">
                              <a:alpha val="49803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67CD8A" w14:textId="77777777" w:rsidR="00FD581E" w:rsidRDefault="00FD581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Shape 1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16280" y="220980"/>
                            <a:ext cx="315468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-719999</wp:posOffset>
              </wp:positionH>
              <wp:positionV relativeFrom="paragraph">
                <wp:posOffset>-323849</wp:posOffset>
              </wp:positionV>
              <wp:extent cx="7765200" cy="7452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5200" cy="745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E2B58F1" w14:textId="77777777" w:rsidR="00FD581E" w:rsidRDefault="00FD58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2DD"/>
    <w:multiLevelType w:val="multilevel"/>
    <w:tmpl w:val="D3BEA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184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1E"/>
    <w:rsid w:val="003A7871"/>
    <w:rsid w:val="00FD581E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00A8"/>
  <w15:docId w15:val="{199BBCFA-EACD-4018-BC0E-051DBA9B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="Barlow" w:hAnsi="Barlow" w:cs="Barlow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b/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40" w:after="0"/>
      <w:outlineLvl w:val="1"/>
    </w:pPr>
    <w:rPr>
      <w:b/>
      <w:color w:val="2F5496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44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chuldenknooppunt.nl/infoportaa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epurl.com/hnrLnb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uldenknooppunt.nl/demo-hoe-werkt-het-webportaal-voor-schuldeiser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huldenknooppunt.nl/aansluit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huldenknooppunt.nl/infoportaal/agenda/" TargetMode="External"/><Relationship Id="rId14" Type="http://schemas.openxmlformats.org/officeDocument/2006/relationships/hyperlink" Target="https://www.linkedin.com/company/schuldenknooppunt/mycompan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Oostrik</cp:lastModifiedBy>
  <cp:revision>2</cp:revision>
  <dcterms:created xsi:type="dcterms:W3CDTF">2022-05-24T06:37:00Z</dcterms:created>
  <dcterms:modified xsi:type="dcterms:W3CDTF">2022-05-24T06:37:00Z</dcterms:modified>
</cp:coreProperties>
</file>